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四钻：5A龙虎山、天师府、景德镇纯玩2日游行程单</w:t>
      </w:r>
    </w:p>
    <w:p>
      <w:pPr>
        <w:jc w:val="center"/>
        <w:spacing w:after="100"/>
      </w:pPr>
      <w:r>
        <w:rPr>
          <w:rFonts w:ascii="微软雅黑" w:hAnsi="微软雅黑" w:eastAsia="微软雅黑" w:cs="微软雅黑"/>
          <w:sz w:val="20"/>
          <w:szCs w:val="20"/>
        </w:rPr>
        <w:t xml:space="preserve">四钻：5A龙虎山、天师府、景德镇纯玩2日游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JXXYT20250731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鹰潭市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赠送景德镇精美手串一条（随机发放，不限定款式）
                <w:br/>
                ★ 道教祖庭，人间仙境，国家5A风景区——龙虎山风景区（天师府、仙水岩竹筏...）；
                <w:br/>
                ★ 世界瓷都——景德镇：打卡网红大市场：陶瓷大市雕塑瓷厂；
                <w:br/>
                ★ 升级1晚四钻酒店住宿标准间，占床含自助早；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赠送景德镇精美手串一条（随机发放，不限定款式）
                <w:br/>
                ★ 道教祖庭，人间仙境，国家5A风景区——龙虎山风景区（天师府、仙水岩竹筏...）；
                <w:br/>
                ★ 世界瓷都——景德镇：打卡网红大市场：陶瓷大市雕塑瓷厂；
                <w:br/>
                ★ 升级1晚四钻酒店住宿标准间，占床含自助早；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合肥-鹰潭
                <w:br/>
              </w:t>
            </w:r>
          </w:p>
          <w:p>
            <w:pPr>
              <w:pStyle w:val="indent"/>
            </w:pPr>
            <w:r>
              <w:rPr>
                <w:rFonts w:ascii="微软雅黑" w:hAnsi="微软雅黑" w:eastAsia="微软雅黑" w:cs="微软雅黑"/>
                <w:color w:val="000000"/>
                <w:sz w:val="20"/>
                <w:szCs w:val="20"/>
              </w:rPr>
              <w:t xml:space="preserve">
                指定地点集合车赴世界自然遗产，世界地质公园，国家自然文化双遗产地，中国“道教祖庭，人间仙境”——丹山碧水·龙虎山，后游览龙虎山风景区（门票赠送，景交+竹筏145元未含），后乘芦溪河竹筏欣赏天造地设的【十不得美景】（仙桃吃不得、莲花戴不得、玉梳子梳不得、尼姑背和尚走不得、仙女配不得、丹勺用不得、道堂坐不得、云锦披不得、石鼓敲不得、剑石试不得）；观千年之谜【春秋战国悬棺崖葬表演】（升棺表演为10:00,12:00,14:00,16:00四场，以景区当天安排为准，崖墓葬（悬棺葬）是古越人特有的一种丧葬形式，也是我国多种葬法中最古老、最特别的一种丧葬形式）乘观光车去往游览【象鼻山风景区】：这里四面环山，曲径通幽，小溪叮咚，风光秀丽，有象鼻山、神仙洞、螺丝峰、天作高山、观景台等景点；游览【龙虎山高空栈道】，整条栈道沿线有浴仙池、醉猴梦仙、蜡烛峰、象鼻山等景点，设有多个观景平台，栈道沿途的景致绝佳，高空栈道与丹霞峭壁结合之完美，带给游客全新的视觉体验。行程结束后入住酒店休息。
                <w:br/>
                交通：汽车
                <w:br/>
                景点：龙虎山风景区
                <w:br/>
                自费项：龙虎山观光车+竹筏+综合服务费=150元/人（必消，任何证件均无优惠退费）注：1.2米以下儿童自理竹筏30元/人，超1.2米以上儿童自理同成人150元/人无优惠
                <w:br/>
                到达城市：鹰潭市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鹰潭-景德镇-合肥
                <w:br/>
              </w:t>
            </w:r>
          </w:p>
          <w:p>
            <w:pPr>
              <w:pStyle w:val="indent"/>
            </w:pPr>
            <w:r>
              <w:rPr>
                <w:rFonts w:ascii="微软雅黑" w:hAnsi="微软雅黑" w:eastAsia="微软雅黑" w:cs="微软雅黑"/>
                <w:color w:val="000000"/>
                <w:sz w:val="20"/>
                <w:szCs w:val="20"/>
              </w:rPr>
              <w:t xml:space="preserve">
                早餐后游览历代天师起居之所——【天师府】，天师府全称“嗣汉天师府”，亦称“大真人府”。府第坐落在江西贵溪上清古镇。整个府第由府门、大堂、后堂、私第、殿宇、书屋、花园等部分构成。天师府规模宏大，雄伟壮观，建筑华丽，工艺精致，是一处王府式样的建筑，也是我国现存封建社会“大府第”之一。院内豫樟成林，古木参天，浓荫散绿，环境清幽，昔有“仙都”，“南国第一家”之称。游览千年老镇【上清古镇】，一个具有千年历史的古镇，明清建筑和古店铺古风依然，观江南水乡独特的建筑——吊脚楼，游两旁明清古民居及商铺；源远流长道教文化，富有特色的名胜古迹，古仆淳厚的民俗风情，使古镇采风者流连忘返。后赴世界瓷都——景德镇，参观网红人气打卡陶瓷大市场【景德镇雕塑瓷厂】，走近景德镇市雕塑瓷厂，错落有致的厂房，古色古香的徽派建筑，现代风格的陶吧酒吧，高耸入云的窑囱，墙壁上保留着各个时代的标语，相映成趣；各种市集小摊，引得参观者川流不息。这里，历史与现实、工业与艺术和谐地交融在一起，成为景德镇陶瓷文化创意产业的一个新地。后又新增扩建了国际陶艺中心、艺术陶瓷展示中心、名人作坊、陶瓷街等，实现了参观、鉴赏、购物、餐饮、娱乐、休闲、亲手制作等一条龙服务，充分展示了景德镇陶瓷文化特色。后结束愉快江西之旅，返程！
                <w:br/>
                交通：汽车
                <w:br/>
                景点：天师府
                <w:br/>
                到达城市：景德镇市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1、交通：全程空调旅游巴士（不指定车型及大小，确保一人一座)。
                <w:br/>
                2、门票：行程中标明已含或赠送部分的景点门票（活动班景点不去不退费，所有证件无任何优惠）。
                <w:br/>
                3、住宿：升级1晚四钻酒店住宿 （如产生单男/女，拼房或补房差70元/人，不占床早餐现付）
                <w:br/>
                4、用餐：占床含自助早餐（正餐未含可交由导游代订）
                <w:br/>
                5、购物：无土特产超市，纯玩无购物，无任何年龄限制。
                <w:br/>
                6、保险：旅行社责任险 (强烈建议组团社为游客购买个人旅游意外险)。
                <w:br/>
                7、导服：优秀地陪导游讲解服务（客源地接团，当地送团）。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龙虎山观光车+竹筏+综合服务费=150元/人（必消，任何证件均无优惠退费）
                <w:br/>
                注：1.2米以下儿童自理竹筏30元/人，超1.2米以上儿童自理同成人150元/人无优惠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龙虎山观光车+竹筏+综合服务费=150元/人（必消）</w:t>
            </w:r>
          </w:p>
        </w:tc>
        <w:tc>
          <w:tcPr/>
          <w:p>
            <w:pPr>
              <w:pStyle w:val="indent"/>
            </w:pPr>
            <w:r>
              <w:rPr>
                <w:rFonts w:ascii="微软雅黑" w:hAnsi="微软雅黑" w:eastAsia="微软雅黑" w:cs="微软雅黑"/>
                <w:color w:val="000000"/>
                <w:sz w:val="20"/>
                <w:szCs w:val="20"/>
              </w:rPr>
              <w:t xml:space="preserve">注：1.2米以下儿童自理竹筏30元/人，超1.2米以上儿童自理同成人150元/人无优惠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游客报名时请提供有效通讯方式，以便我社导游出团前一天六点前短信或电话联系通知客人出行事宜；准时到达约定时间、地点集合出发，过时不候，按当天退团处理，团款不退；如出发前48小时内临时退团，则需承担160元/人的车费损失；特惠产品，满30人以上发团，江西导游安徽接团，江西送。游客放弃任何项目均不退还单项费用！游客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3)景区用餐条件不能和城市相比，用餐口味南北各地有别，如有特殊饮食要求，请提前告知导游；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5）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任何证件不再享受优惠政策。各景区内的观光车、游船、索道等小交通均按景区标价自理。
                <w:br/>
                6）对本次旅行接待有异议，请离团前反馈,以便我社及时核实处理,否则视为满意.地接质量以客人意意见单为凭证，请游客认真填写，若在当地填写意见单时未注明投诉意见，返程后我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游客报名时请提供有效通讯方式，以便我社导游出团前一天六点前短信或电话联系通知客人出行事宜；准时到达约定时间、地点集合出发，过时不候，按当天退团处理，团款不退；如出发前48小时内临时退团，则需承担160元/人的车费损失；特惠产品，满30人以上发团，江西导游安徽接团，江西送。游客放弃任何项目均不退还单项费用！游客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3)景区用餐条件不能和城市相比，用餐口味南北各地有别，如有特殊饮食要求，请提前告知导游；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5）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任何证件不再享受优惠政策。各景区内的观光车、游船、索道等小交通均按景区标价自理。
                <w:br/>
                6）对本次旅行接待有异议，请离团前反馈,以便我社及时核实处理,否则视为满意.地接质量以客人意意见单为凭证，请游客认真填写，若在当地填写意见单时未注明投诉意见，返程后我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游客报名时请提供有效通讯方式，以便我社导游出团前一天六点前短信或电话联系通知客人出行事宜；准时到达约定时间、地点集合出发，过时不候，按当天退团处理，团款不退；如出发前48小时内临时退团，则需承担160元/人的车费损失；特惠产品，满30人以上发团，江西导游安徽接团，江西送。游客放弃任何项目均不退还单项费用！游客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(强烈建议组团社为游客购买个人旅游意外险)。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2025-08-04T16:54:51+08:00</dcterms:created>
  <dcterms:modified xsi:type="dcterms:W3CDTF">2025-08-04T16:54:51+08:00</dcterms:modified>
</cp:coreProperties>
</file>

<file path=docProps/custom.xml><?xml version="1.0" encoding="utf-8"?>
<Properties xmlns="http://schemas.openxmlformats.org/officeDocument/2006/custom-properties" xmlns:vt="http://schemas.openxmlformats.org/officeDocument/2006/docPropsVTypes"/>
</file>