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夏日黄山.水墨宏村.黄山漂流纯玩二日游行程单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JSJQ202506074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上指定时间、地点集合出发赴黄山；中餐后前往体验——【黄山漂流】，景区以冲浪、戏水、自然生态、徽州民俗、休闲度假于一体；在此艳丽的河中乘划皮艇、冲激流、戏水潭，令人激情飞扬；沿河岸边千年古树成群，婀娜多姿，徽派古名居，小桥流水人家，尽现山乡民俗风情。后游览国家AAAAA级景区“中国画里乡村”【水墨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指定入住黄山丰大酒店或同级4钻酒店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行程结束后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指定入住黄山丰大国际或同级酒店（不占床不含早，房差120元）
                <w:br/>
                用餐	赠送自助早餐
                <w:br/>
                导服	优秀导游服务
                <w:br/>
                门票	含黄山、宏村、黄山漂流大门票
                <w:br/>
                (漂流因自身原因不去不退，如因大雨等天气原因不能漂则改九龙瀑景区)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
                <w:br/>
                景交19/人单程；黄山太平索道、云谷索道80/人/趟；玉屏索道90/人/趟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此行程60—65岁之间或其它半票优惠打包100元、65周岁以上或其它免票黄山优惠190元、宏村优惠70元。
                <w:br/>
                1. 游客报名时以确认先后顺序发放座位号，双方确认游客在发车前24小时取消要赔偿空位费150元/人。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6、漂流或九龙瀑景区如因暴雨天气或其它政策性原因景区关闭费用不退。
                <w:br/>
                7．行程结束后请主动向导游索要意见单，并如实填写，以作为接待质量反馈依据。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2025-08-04T17:04:21+08:00</dcterms:created>
  <dcterms:modified xsi:type="dcterms:W3CDTF">2025-08-04T17:04:21+08:00</dcterms:modified>
</cp:coreProperties>
</file>

<file path=docProps/custom.xml><?xml version="1.0" encoding="utf-8"?>
<Properties xmlns="http://schemas.openxmlformats.org/officeDocument/2006/custom-properties" xmlns:vt="http://schemas.openxmlformats.org/officeDocument/2006/docPropsVTypes"/>
</file>