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25年暑期不带钱包北京五天行程单</w:t>
      </w:r>
    </w:p>
    <w:p>
      <w:pPr>
        <w:jc w:val="center"/>
        <w:spacing w:after="100"/>
      </w:pPr>
      <w:r>
        <w:rPr>
          <w:rFonts w:ascii="微软雅黑" w:hAnsi="微软雅黑" w:eastAsia="微软雅黑" w:cs="微软雅黑"/>
          <w:sz w:val="20"/>
          <w:szCs w:val="20"/>
        </w:rPr>
        <w:t xml:space="preserve">25年暑期不带钱包北京五天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以实际车次时间为准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各地前往北京
                <w:br/>
              </w:t>
            </w:r>
          </w:p>
          <w:p>
            <w:pPr>
              <w:pStyle w:val="indent"/>
            </w:pPr>
            <w:r>
              <w:rPr>
                <w:rFonts w:ascii="微软雅黑" w:hAnsi="微软雅黑" w:eastAsia="微软雅黑" w:cs="微软雅黑"/>
                <w:color w:val="000000"/>
                <w:sz w:val="20"/>
                <w:szCs w:val="20"/>
              </w:rPr>
              <w:t xml:space="preserve">
                统一时间集合，前往北京，抵达后专人接站入住酒店。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毛主席纪念堂----天安门广场--故宫--天坛（通票）
                <w:br/>
              </w:t>
            </w:r>
          </w:p>
          <w:p>
            <w:pPr>
              <w:pStyle w:val="indent"/>
            </w:pPr>
            <w:r>
              <w:rPr>
                <w:rFonts w:ascii="微软雅黑" w:hAnsi="微软雅黑" w:eastAsia="微软雅黑" w:cs="微软雅黑"/>
                <w:color w:val="000000"/>
                <w:sz w:val="20"/>
                <w:szCs w:val="20"/>
              </w:rPr>
              <w:t xml:space="preserve">
                早餐后 赴天安门广场，游览【毛主席纪念堂】瞻仰毛主席仪容（若遇政策性关闭或预约不上则改为参观外景，旅行社不承担任何责任），游览天安门广场，外观人民大会堂、人民英雄纪念碑、国家博物馆
                <w:br/>
                游世界现存最大的古代宫殿建筑群【故宫博物院深度游】（不少于 2 小时），身处红墙黄瓦，金碧辉煌的殿宇楼台中，穿越时光年轮追溯那鼎盛的康乾盛世，眼前浮现历史的滚滚烟幕。
                <w:br/>
                参观【天坛通票】（游览90分钟左右，赠送园中园小门票）。天坛公园，位于北京市区东南部，是明清两代皇帝每年祭天和祈祷五谷丰收的地方，是中国保存下来的最大祭坛建筑群，以严谨的建筑布局、奇特的建筑构造和瑰丽的建筑装饰以及苍劲的奇松俊柏著称。
                <w:br/>
                安排游览有600年历史的“天街”【前门大街】（不少于1.5小时）看看北京的老字号、坐坐前门铛铛车，逛逛北京的大栅栏，尝尝鲜鱼口的北京小吃，再漫步到【北京坊】打卡北京网红拍照打卡地。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升旗---八达岭长城---奥林匹克公园（鸟巢、水立方）-颐和园-圆明园
                <w:br/>
              </w:t>
            </w:r>
          </w:p>
          <w:p>
            <w:pPr>
              <w:pStyle w:val="indent"/>
            </w:pPr>
            <w:r>
              <w:rPr>
                <w:rFonts w:ascii="微软雅黑" w:hAnsi="微软雅黑" w:eastAsia="微软雅黑" w:cs="微软雅黑"/>
                <w:color w:val="000000"/>
                <w:sz w:val="20"/>
                <w:szCs w:val="20"/>
              </w:rPr>
              <w:t xml:space="preserve">
                早起前往天安门广场观看大国礼仪神圣典礼【升国旗仪式】（如政策性关闭或预约不上改为降旗仪式
                <w:br/>
                参观中华巨龙的象征【八达岭长城】（不少于2 小时），亲自登临气势磅礴的万里长城，体验“不到长城非好汉”的气魄。 
                <w:br/>
                后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参观前往世界上最大的宛如人间仙境的皇家园林【颐和园】（含首道门票，约 1.5 小时），湖光山色,长廊点缀,人在画中,雅致迷离.颐和园是中国四大名园之一,是保存得最完整的一座皇家行宫御苑,被誉为皇家园林博物馆。车览高等学府【清华大学或北京大学】外景，
                <w:br/>
                乘车前往万园之园—【圆明园】（含大门票，参观时间1小时左右）于1860年遭英法联军焚毁，文物被掠夺的数量粗略统计约有150万件，上至先秦时代的青铜礼器，下至唐、宋、元、明、清历代的名人书画和各种奇珍异宝，此景点极具爱国主义教育意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军事博物馆-恭王府-什刹海
                <w:br/>
              </w:t>
            </w:r>
          </w:p>
          <w:p>
            <w:pPr>
              <w:pStyle w:val="indent"/>
            </w:pPr>
            <w:r>
              <w:rPr>
                <w:rFonts w:ascii="微软雅黑" w:hAnsi="微软雅黑" w:eastAsia="微软雅黑" w:cs="微软雅黑"/>
                <w:color w:val="000000"/>
                <w:sz w:val="20"/>
                <w:szCs w:val="20"/>
              </w:rPr>
              <w:t xml:space="preserve">
                早餐后参观【军事博物馆】国人民革命军事博物馆位于中国北京市海淀区复兴路9号，坐落于北京天安门西面的长安街延长线上，建筑面积15.9万平方米，陈列面积近6万平方米。是向国庆10周年献礼的首都十大建筑之一、中国第一个综合类军事博物馆。1959年，军博筹建；1959年3月12日，经中共中央军事委员会批准，正式定名为中国人民革命军事博物馆。（馆内自由游览，无导游陪同。如因政治性原因关闭或预约不上则改为首都博物馆）
                <w:br/>
                和珅府邸【恭王府】（参观90分钟左右）。恭王府位于北京的风水宝地什刹海地区柳荫街，曾是清代规模最大的一座王府，曾先后作为和珅、永璘的宅邸，恭王府历经了清王朝由鼎盛而至衰亡的历史进程，承载了极其丰富的历史文化信息，故有了“一座恭王府，半部清代史”的说法。
                <w:br/>
                参观【什刹海风景区】（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
                <w:br/>
                如选择第四天返程，则无北京住宿，当天返回出发地。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适时返程
                <w:br/>
              </w:t>
            </w:r>
          </w:p>
          <w:p>
            <w:pPr>
              <w:pStyle w:val="indent"/>
            </w:pPr>
            <w:r>
              <w:rPr>
                <w:rFonts w:ascii="微软雅黑" w:hAnsi="微软雅黑" w:eastAsia="微软雅黑" w:cs="微软雅黑"/>
                <w:color w:val="000000"/>
                <w:sz w:val="20"/>
                <w:szCs w:val="20"/>
              </w:rPr>
              <w:t xml:space="preserve">
                指定时间，送往车站，返回出发地。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1、出发地至北京往返大交通，北京当地旅游大巴车一人一座。
                <w:br/>
                2、住宿：全国连锁酒店连住。
                <w:br/>
                提供：空调、 电视、独立卫生间。一间房按照两成人价格核算，不提供自然单间，单人出行需补齐房差560元/人/4晚。
                <w:br/>
                3、餐饮：全程住几晚酒店含几个早餐。全程含3 正餐，其中一餐北京烤鸭餐，一餐京味菜，一餐自助餐。原则上 8-12 人一桌，八菜一汤，人数增减时相应增 加或减少菜量。
                <w:br/>
                4、用车：全程安排三年内正规旅游空调车，对应团员人数安排对应车型，保座。
                <w:br/>
                5、导游：北京持证中文导游服务。证每人一个正
                <w:br/>
                6、保险：旅行社责任险。
                <w:br/>
                7、 门票：行程中所列景点门票均为首道大门票，
                <w:br/>
                8、儿童价格：
                <w:br/>
                小童价格仅含北京当地车位、正餐半餐，导服，不含门票，不含高铁票，不占床不含早
                <w:br/>
                中童6-13周岁仅含北京当地车位、正餐半餐，导服，门票，高铁优惠票，不占床不含早
                <w:br/>
                因已按优惠门票核算，任何特殊证件或者年龄 无优惠费用可退，敬请谅解！
                <w:br/>
                （所有纪念堂、博物馆等景区景点如遇国家政策性关闭或预约不上，只能参观外景）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
                <w:br/>
                自选自费项目。
                <w:br/>
                单房差或加床。
                <w:br/>
                行李物品托管或超重费。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1、酒店不接受指定房型(大床或双床或家庭房或三人间或加床，加床为钢丝床或者床垫);
                <w:br/>
                2.火车票要抢票，不接受指定车次和时间;
                <w:br/>
                3.大巴车套车，餐厅排队为北京旅游常态，请谅解。
                <w:br/>
                4.为了尽量抢到各个景点门票，会根据各个景点预约到的日期，具体行程景点的游览顺序，我社将会在不减少的前提下,根据实际情况做出适当调整
                <w:br/>
                5.北京所有景区均需要预约进入,如遇预约不上则会做相应的调整行程顺序和景区景点的更换，我社根据
                <w:br/>
                当地实际情况调整行程，不再另行通知，以当地实际情况为准，如最终无法参观，退还相应景区旅行社协议价门票，购买产品视为已经知晓并同意我社不做任何赔偿!
                <w:br/>
                6.北京是政治经济文化中心，所有景点景区临时关闭的情况时有发生，不接受因各景区临时关闭，而导致无法参观游览的引发的投诉。接受此行程视为接受以上条约。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2025-06-07T05:18:21+08:00</dcterms:created>
  <dcterms:modified xsi:type="dcterms:W3CDTF">2025-06-07T05:18:21+08:00</dcterms:modified>
</cp:coreProperties>
</file>

<file path=docProps/custom.xml><?xml version="1.0" encoding="utf-8"?>
<Properties xmlns="http://schemas.openxmlformats.org/officeDocument/2006/custom-properties" xmlns:vt="http://schemas.openxmlformats.org/officeDocument/2006/docPropsVTypes"/>
</file>