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理想双动九黄5日游行程单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QLX20250526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【忠于承诺】：100%真纯玩，0车销0购物店0加点0自费0擦边0餐店
                <w:br/>
                【精华景点】：黄龙、九寨沟、都江堰或熊猫乐园
                <w:br/>
                【导游服务】：全程一个导游、同进同出、导游和游客一起坐动车、五星服务
                <w:br/>
                【理想座驾】：青铁路动车+头等舱保姆车（2+1布局保姆车陆地头等舱）
                <w:br/>
                【同团人数】：22-34人精品团
                <w:br/>
                【严选酒店】：甄选酒店，明确备选酒店、不忽悠、无套路
                <w:br/>
                【首尾接送】：专车接送站、不拼不等、随到随走，出站口接客、帮拿行李、帮办理入住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抵达后开启成都自由活动：推荐【锦里】【春熙路】【太古里】【人民公园泡茶馆】【蜀风雅韵川剧院】【建设路美食街】
                <w:br/>
                交通：动车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成都东站动车-松潘/九寨黄龙站-黄龙-九寨沟
                <w:br/>
              </w:t>
            </w:r>
          </w:p>
          <w:p>
            <w:pPr>
              <w:pStyle w:val="indent"/>
            </w:pPr>
            <w:r>
              <w:rPr>
                <w:rFonts w:ascii="微软雅黑" w:hAnsi="微软雅黑" w:eastAsia="微软雅黑" w:cs="微软雅黑"/>
                <w:color w:val="000000"/>
                <w:sz w:val="20"/>
                <w:szCs w:val="20"/>
              </w:rPr>
              <w:t xml:space="preserve">
                早餐后，前往成都东站乘坐动车抵达松潘/九寨黄龙站
                <w:br/>
                后前往松潘县境内的人间瑶池【黄龙4h】（不含黄龙索道上行80元/人、下行40元/人、保险10元/人、耳麦30元/人、景区观光车单边20元/人），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交通：汽车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
                <w:br/>
              </w:t>
            </w:r>
          </w:p>
          <w:p>
            <w:pPr>
              <w:pStyle w:val="indent"/>
            </w:pPr>
            <w:r>
              <w:rPr>
                <w:rFonts w:ascii="微软雅黑" w:hAnsi="微软雅黑" w:eastAsia="微软雅黑" w:cs="微软雅黑"/>
                <w:color w:val="000000"/>
                <w:sz w:val="20"/>
                <w:szCs w:val="20"/>
              </w:rPr>
              <w:t xml:space="preserve">
                早餐后，乘车前往九寨沟景区，全天游览【九寨沟】（不含九寨沟景区观光车旺季4.1-11.14：90元/人，淡季11.15-次年3.31：80元/人）【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游玩结束后返回酒店休息。
                <w:br/>
                温馨提示：
                <w:br/>
                今日行程不含午餐，游客可到自带干粮或在景区内诺日朗餐厅用餐。
                <w:br/>
                交通：汽车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酒店-松潘/九寨黄龙站动车-成都东站-都江堰/熊猫乐园-成都
                <w:br/>
              </w:t>
            </w:r>
          </w:p>
          <w:p>
            <w:pPr>
              <w:pStyle w:val="indent"/>
            </w:pPr>
            <w:r>
              <w:rPr>
                <w:rFonts w:ascii="微软雅黑" w:hAnsi="微软雅黑" w:eastAsia="微软雅黑" w:cs="微软雅黑"/>
                <w:color w:val="000000"/>
                <w:sz w:val="20"/>
                <w:szCs w:val="20"/>
              </w:rPr>
              <w:t xml:space="preserve">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交通：汽车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成都-合肥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行程：青铁路动车+头等舱保姆车（2+1布局豪华保姆车陆地头等舱，车间距宽敞，智能坐躺、随意切换，座位配备usb充电口）。
                <w:br/>
                行程酒店-东站/东站-酒店摆渡：摆渡车
                <w:br/>
                首尾接送：专车接送站、不拼不等、随到随走，出站口接客、帮拿行李、帮办理入住
                <w:br/>
                门票	九寨沟、黄龙、熊猫基乐园/都江堰
                <w:br/>
                用餐	全程4酒店早餐3正餐；早餐为酒店餐厅用餐或路早，不用不退。当地饮食与游客饮食习惯差异较大，餐饮条件有限，尽请游客谅解并可自备些零食（方便面、榨菜等），景区段所含早餐和晚餐在所住酒店用套餐（酒店晚餐10人1桌8菜1汤，不用不退费）。
                <w:br/>
                酒店：入住酒店双人标准间
                <w:br/>
                导游	成都出发持国家导游资格证中文导游服务。
                <w:br/>
                儿童	只含车位、中餐半餐费、旅游意外保险。
                <w:br/>
                保险	旅游意外保险
                <w:br/>
                门优	温馨提示：优免区间指游客进景区的时间
                <w:br/>
                ①12.16-3.31优惠退20元/人（熊猫or都江堰20）、免票退90元/人（熊猫or都江堰40+九寨30+黄龙20）
                <w:br/>
                ②4.1--5.31优惠退105元/人（熊猫or都江堰20+九寨65+黄龙20）、免票退210元/人（熊猫or都江堰40+九寨130+黄龙40）
                <w:br/>
                ③6.1-11.14优惠退135元/人（熊猫or都江堰20+九寨65+黄龙50）、免票退270元/人（熊猫or都江堰40+九寨130+黄龙100）
                <w:br/>
                ④11.15-11.30优惠退100元/人（熊猫or都江堰20+九寨30+黄龙50）、免票退200元/人（熊猫or都江堰40+九寨60+黄龙100）
                <w:br/>
                ⑤12.1-12.15优惠退20元/人（熊猫or都江堰20）、免票退120元/人（熊猫or都江堰40+九寨30+黄龙50）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自愿消费：黄龙索道上行80元/人，下行40元/人，景区保险10元/人，耳麦30元/人，景区单程观光车20元/人；熊猫乐园or都江堰观光车耳麦30元/人。
                <w:br/>
                【用餐】以上未提及的餐食，不含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2025-06-01T17:02:26+08:00</dcterms:created>
  <dcterms:modified xsi:type="dcterms:W3CDTF">2025-06-01T17:02:26+08:00</dcterms:modified>
</cp:coreProperties>
</file>

<file path=docProps/custom.xml><?xml version="1.0" encoding="utf-8"?>
<Properties xmlns="http://schemas.openxmlformats.org/officeDocument/2006/custom-properties" xmlns:vt="http://schemas.openxmlformats.org/officeDocument/2006/docPropsVTypes"/>
</file>