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全景四川八日游-泸州自组班行程单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HYSC20250524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南京泸州  PN6463     16:05-18:40
                <w:br/>
                泸州南京  PN6464     19:30-22:00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南京-飞往泸州（参考航班：PN6463  南京-泸州   16：05-18：40）
                <w:br/>
              </w:t>
            </w:r>
          </w:p>
          <w:p>
            <w:pPr>
              <w:pStyle w:val="indent"/>
            </w:pPr>
            <w:r>
              <w:rPr>
                <w:rFonts w:ascii="微软雅黑" w:hAnsi="微软雅黑" w:eastAsia="微软雅黑" w:cs="微软雅黑"/>
                <w:color w:val="000000"/>
                <w:sz w:val="20"/>
                <w:szCs w:val="20"/>
              </w:rPr>
              <w:t xml:space="preserve">
                客人自行前往南京禄口机场，乘坐飞机飞往泸州。抵达后前往酒店，入住酒店休息。
                <w:br/>
                酒店入住前如需交房卡押金，需由您在酒店前台现付。在不减少景点的情况下，行程游览顺序可能会有所调整。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泸州-乐山大佛-峨眉山半山
                <w:br/>
              </w:t>
            </w:r>
          </w:p>
          <w:p>
            <w:pPr>
              <w:pStyle w:val="indent"/>
            </w:pPr>
            <w:r>
              <w:rPr>
                <w:rFonts w:ascii="微软雅黑" w:hAnsi="微软雅黑" w:eastAsia="微软雅黑" w:cs="微软雅黑"/>
                <w:color w:val="000000"/>
                <w:sz w:val="20"/>
                <w:szCs w:val="20"/>
              </w:rPr>
              <w:t xml:space="preserve">
                早餐后乘车前往游览【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中餐后前往游览【万年寺景区40分钟（观光车40元/人，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温馨提示：
                <w:br/>
                1、由于旺季景区人流量、车流量增加，起床及用餐、出发时间，导游有权利根据当天实际情况做出调整（避免减少堵车及排队时间）以配合执法部门及景区旺季的紧急措施，敬请您的理解与配合。
                <w:br/>
                2、寺庙法物流通处为景区配套设施，每个寺庙均有，不属于购物店，请游客朋友勿误解。 
                <w:br/>
                3、旺季期间，乐山景区会有交通管制，景区前往停车场会步行一段时间。 
                <w:br/>
                4、游览乐山大佛的时候排九曲栈道的人非常的多，排队时间一般在 1 小时左右。请游客朋友耐心等待游览。并且注意安全。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酒店-峨眉山金顶-只有峨眉 -都江堰
                <w:br/>
              </w:t>
            </w:r>
          </w:p>
          <w:p>
            <w:pPr>
              <w:pStyle w:val="indent"/>
            </w:pPr>
            <w:r>
              <w:rPr>
                <w:rFonts w:ascii="微软雅黑" w:hAnsi="微软雅黑" w:eastAsia="微软雅黑" w:cs="微软雅黑"/>
                <w:color w:val="000000"/>
                <w:sz w:val="20"/>
                <w:szCs w:val="20"/>
              </w:rPr>
              <w:t xml:space="preserve">
                今日看点：世界朝拜中心峨眉山祈福许愿
                <w:br/>
                早餐后从酒店出发，乘车前往游览【峨眉山风景区】（门票不含，持证享受景区优免政策，景区交通观光车90 元/人需自理(淡季12月15日至次年1月15日：50元/人），索道保险往返10元，景区意外保险5元/人，耳麦15元/人）游览时间 4小时。午餐享用特色餐。
                <w:br/>
                游览金顶区：乘车至峨眉山景区黄湾停车场，步行至游客中心，等待导游取票后换乘景区观光车前往雷洞坪，步行1.5公里半小时至接引殿，根据自身身体状况选择乘坐金顶索道（往返费用120 元/人需自理）登至峨眉主峰—金顶海拔 3077 米。在最高的观景台观云海、佛光、金银铜殿、十方普贤等自然奇观和佛教奇观等，在世界朝拜中心祈福许愿。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备注：自费可根据实际情况调整游览顺序。
                <w:br/>
                温馨提示：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都江堰-九寨沟/川主寺
                <w:br/>
              </w:t>
            </w:r>
          </w:p>
          <w:p>
            <w:pPr>
              <w:pStyle w:val="indent"/>
            </w:pPr>
            <w:r>
              <w:rPr>
                <w:rFonts w:ascii="微软雅黑" w:hAnsi="微软雅黑" w:eastAsia="微软雅黑" w:cs="微软雅黑"/>
                <w:color w:val="000000"/>
                <w:sz w:val="20"/>
                <w:szCs w:val="20"/>
              </w:rPr>
              <w:t xml:space="preserve">
                今日看点：走进中国四大古代水利工程之一的都江堰水利工程，感受古人智慧。憨态可掬的国宝大熊猫暖化你的内心
                <w:br/>
                早餐后乘车前往【都江堰景区】游览参观，中餐享用“熊猫小吃宴”，景点游览结束后乘车沿岷江向上前往川主寺或九寨沟入住酒店。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下午沿岷江逆流而上，沿途经过汶川，茂县，松潘古城，晚上参加◆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温馨提示：
                <w:br/>
                本日行程由海拔470M沿岷江往平均海拔3千米的川西北高原行进，基础设施和气候温差相较成都比较大，请游客朋友提前准备好厚棉衣，个人必备药品。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九寨沟/川主寺-九寨沟景区深度游-九寨沟
                <w:br/>
              </w:t>
            </w:r>
          </w:p>
          <w:p>
            <w:pPr>
              <w:pStyle w:val="indent"/>
            </w:pPr>
            <w:r>
              <w:rPr>
                <w:rFonts w:ascii="微软雅黑" w:hAnsi="微软雅黑" w:eastAsia="微软雅黑" w:cs="微软雅黑"/>
                <w:color w:val="000000"/>
                <w:sz w:val="20"/>
                <w:szCs w:val="20"/>
              </w:rPr>
              <w:t xml:space="preserve">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1、九寨沟午餐景区自理 —（游客可在景区内的诺日朗餐厅享用自助午餐，费用60元/人起，自理，也可自备干粮带进景区）
                <w:br/>
                2、不含九寨沟门票及必销观光车淡季80/人，旺季90/人，景区保险10元/人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3、游览方式一：索道将游客送至与最高点五彩池景区海拔持平的地方，走平路（栈道）2900米到达黄龙主景区五彩池，推荐游览后沿下山栈道徒步下山，一路观看黄龙的美景，返回黄龙景区大门口。
                <w:br/>
                4、游览方式二：步行的游客沿上山栈道上，下山栈道下。往返8.5KM，均为山路，海拔约3010米-3930米。
                <w:br/>
                5、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酒店-熊猫基地-三星堆（或金沙遗址）-成都
                <w:br/>
              </w:t>
            </w:r>
          </w:p>
          <w:p>
            <w:pPr>
              <w:pStyle w:val="indent"/>
            </w:pPr>
            <w:r>
              <w:rPr>
                <w:rFonts w:ascii="微软雅黑" w:hAnsi="微软雅黑" w:eastAsia="微软雅黑" w:cs="微软雅黑"/>
                <w:color w:val="000000"/>
                <w:sz w:val="20"/>
                <w:szCs w:val="20"/>
              </w:rPr>
              <w:t xml:space="preserve">
                今日看点：了解古蜀文化起源，感叹千年遗址。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游览完三星堆景区后驱车2.5h到成都酒店入住（本日住宿酒店安排地接社会根据当地淡旺季合理安排住宿地，保证游客游览时间的同时尽量降低游客旅途疲惫感）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4、金沙遗址是中国进入21世纪后第一个重大考古发现，也是四川继三星堆之后又一个重大考古发现，被评选为“全国十大考古发现”，与三星堆遗址共同入选《中国世界文化遗产预备名单》。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成都-泸州-自由活动-送机（参考航班：PN6464  泸州-南京  19：30-22：00）
                <w:br/>
              </w:t>
            </w:r>
          </w:p>
          <w:p>
            <w:pPr>
              <w:pStyle w:val="indent"/>
            </w:pPr>
            <w:r>
              <w:rPr>
                <w:rFonts w:ascii="微软雅黑" w:hAnsi="微软雅黑" w:eastAsia="微软雅黑" w:cs="微软雅黑"/>
                <w:color w:val="000000"/>
                <w:sz w:val="20"/>
                <w:szCs w:val="20"/>
              </w:rPr>
              <w:t xml:space="preserve">
                早上睡到自然醒，然后根据客人的航班时间适时安排送机，结束愉快的蓉城全景之旅。
                <w:br/>
                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1、用车：包含行程中旅游车 1 人 1 正座，机场抵离接送
                <w:br/>
                2、住宿：行程所列7晚住宿，每人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【参考酒店】
                <w:br/>
                【九寨】：珠康/藏韵/梵居/银峰/山泉/电力/麓居/卡咯居/益露来/锦辰/云海逸景/白天鹅或同级 
                <w:br/>
                【川主寺】：嘉藏林卡/天域阳光/花海拾光/紫月星空/阿吾仓/郦锦或同级
                <w:br/>
                【峨眉山】：亿家/涂窝/秀园/凯优威尔/凯宾/朋悦/易途或同级
                <w:br/>
                【成都】：泽润/凯宾/蝶来花半/昇华台/威登/名城/威尔汀/喆啡或同级
                <w:br/>
                【泸州】：帝伦汀酒店/富猫/皇宫楼/优程/或同级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包含7 早8正餐（正餐餐标30元&amp;酒店晚餐为床位赠送晚餐）， 正餐十人一桌，10 菜 1 汤(不含酒水)。行程中所含早晚餐均为住宿由酒店赠送，不用无法退费，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优秀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行程中所列景区门票及小交通均不含，60岁以上可享受国家景区优免政策，60以下所产生景区门票和小交通均需自理 ；自理行程中备注小交通和小门票。（门票根据有关政策按国家正常优惠政策享受减免，）
                <w:br/>
                60岁以下需补门票：都江堰80元/人+九寨旺季190元/人+黄龙淡季60元/人（5.31日之前）+熊猫基地55元/人+三星堆72元/人或金沙遗址76元/人+峨眉山160元/人+乐山登山80元/人=697元/人
                <w:br/>
                备注：5月31号之后黄龙门票170元,则需补807元/人
                <w:br/>
                6、保险 包含 旅游人身意外险保险公司对 3 岁以下和 75岁以上老年人不受理，如要参团须签定免责申明，并且有正常成年人带领方可参团
                <w:br/>
                7、儿童 包含 往返汽车车位、沿途半餐（酒店餐不含）、导游服务，其余均自理；儿童均不能以成人价格成行，不具有完全民事行为能力的未成年人不可单独参团。
                <w:br/>
                8、购物：沿涂停留休息的站点和餐厅附近均可能会有土特产超市非我社控制，请不要误解
                <w:br/>
                9、其它：赠送：藏民家访活动（赠送内容若因旅游者个人原因不能参加或享受该服务的，费用不退，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br/>
                10、行程中因游客自身原因需临时脱团，我社不承担任何返程费用（交通费，住宿费，保险费，餐费）不作任何特殊安排，未产生所有费用不退。并请游客签订离团协议。脱团后一切产生问题与本社无关！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60岁以下需补门票:+697元/人都江堰80+九寨190+黄龙 60（5.31日之前）+熊猫基地55+三星堆72或金沙遗址70+峨眉山160+乐山大佛80
                <w:br/>
                备注：5月31号之后黄龙门票170元,则需补807元/人
                <w:br/>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温馨提示：各个景区或寺庙内均有法物流通处，请根据自己信仰需求酌情购买。另沿途停留的站点附近均可能会有旅游纪念 
                <w:br/>
                品， 副食，水果，民族手工艺品售卖，请根据自身需求谨慎选购。（均不属于旅行社购物范畴），四川景区提倡无噪音景区，因 此有耳麦租凭。
                <w:br/>
                景区内便民交通自费：
                <w:br/>
                1.必须产生：九寨沟观光车90元/人淡季80元/人+峨眉山观光车90元/人+二进40元/人+峨眉山索道120元/人=340元/人（淡季330元   3.31日之前）
                <w:br/>
                2.建议购买：都江堰电瓶车耳麦35元/人+九寨沟保险10元/人+黄龙上行索道上行80元/人+黄龙保险10元/人+黄龙耳麦（带北斗定位）30元/人+黄龙观光车20元/人+三星堆博物馆耳麦30元/人+峨眉山耳麦20元/人+万年寺上行索道65元/人+万年寺门票10元/人+峨眉山索道猴区意外险15元/人+乐山耳麦20元/人=345元/人
                <w:br/>
                备注：黄龙观光车景区观光车每日限量5千张，导游协助游客公众号实名制购买，不保证能购得。
                <w:br/>
                3.自愿产生：都江堰玉垒阁大扶梯40元/人+九寨沟内中餐60元/人起+黄龙下行索道40元/人+熊猫基地观光车耳麦30元/人+万年寺下行索道45元/人+乐山观光车30元/人=245元/人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黄龙餐购:特产综合</w:t>
            </w:r>
          </w:p>
        </w:tc>
        <w:tc>
          <w:tcPr/>
          <w:p>
            <w:pPr>
              <w:pStyle w:val="indent"/>
            </w:pPr>
            <w:r>
              <w:rPr>
                <w:rFonts w:ascii="微软雅黑" w:hAnsi="微软雅黑" w:eastAsia="微软雅黑" w:cs="微软雅黑"/>
                <w:color w:val="000000"/>
                <w:sz w:val="20"/>
                <w:szCs w:val="20"/>
              </w:rPr>
              <w:t xml:space="preserve">
                此日早上出发时间较早，会安排一个藏式主题餐厅吃早餐，餐厅服务员会热情接待，为游客讲解一些藏药知识和介绍高原特产，餐厅自带超市，游客朋友可根据个人喜好自愿选择购买，不强制消费。
                <w:br/>
                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景点门票</w:t>
            </w:r>
          </w:p>
        </w:tc>
        <w:tc>
          <w:tcPr/>
          <w:p>
            <w:pPr>
              <w:pStyle w:val="indent"/>
            </w:pPr>
            <w:r>
              <w:rPr>
                <w:rFonts w:ascii="微软雅黑" w:hAnsi="微软雅黑" w:eastAsia="微软雅黑" w:cs="微软雅黑"/>
                <w:color w:val="000000"/>
                <w:sz w:val="20"/>
                <w:szCs w:val="20"/>
              </w:rPr>
              <w:t xml:space="preserve">
                都江堰	80元/人	60-64周岁非国家法定节假日免费，60-64周岁法定节假日半价。65周岁以上免费
                <w:br/>
                九寨	190元/人	旺季4.1-11.14:190元/人；淡季11.15-次年3.31：80元/人，60-64周岁非国家法定节假日免费，60-64周岁法定节假日半价。65周岁以上免费，浙江7市（杭州，温州，绍兴，湖州，嘉兴，金华，台州）军官，残疾，离休干部
                <w:br/>
                黄龙	170元/人	旺季4.1-11.14:170元/人；淡季11.15-次年3.31：60元/人60-64周岁非国家法定节假日免费，60-64周岁法定节假日半价。65周岁以上免费
                <w:br/>
                熊猫基地	55元/人	60岁以上免费
                <w:br/>
                三星堆	72元/人	60岁以上免费，退伍军人65
                <w:br/>
                金沙遗址	70元/人	60岁以上免费
                <w:br/>
                峨眉山	160元/人	旺季1.16至12.14：160元/人，淡季12.15至次年1.15：110/人，60-64周岁非国家法定节假日免费，60-64周岁法定节假日半价。65周岁以上免费。
                <w:br/>
                乐山大佛	80元/人	60-64周岁非国家法定节假日免费，60-64周岁法定节假日半价。65周岁以上免费。
                <w:br/>
                备注：5月31号之后补门票807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¥ 697.00</w:t>
            </w:r>
          </w:p>
        </w:tc>
      </w:tr>
      <w:tr>
        <w:trPr/>
        <w:tc>
          <w:tcPr/>
          <w:p>
            <w:pPr>
              <w:pStyle w:val="indent"/>
            </w:pPr>
            <w:r>
              <w:rPr>
                <w:rFonts w:ascii="微软雅黑" w:hAnsi="微软雅黑" w:eastAsia="微软雅黑" w:cs="微软雅黑"/>
                <w:color w:val="000000"/>
                <w:sz w:val="20"/>
                <w:szCs w:val="20"/>
              </w:rPr>
              <w:t xml:space="preserve">当地现付导游小交通</w:t>
            </w:r>
          </w:p>
        </w:tc>
        <w:tc>
          <w:tcPr/>
          <w:p>
            <w:pPr>
              <w:pStyle w:val="indent"/>
            </w:pPr>
            <w:r>
              <w:rPr>
                <w:rFonts w:ascii="微软雅黑" w:hAnsi="微软雅黑" w:eastAsia="微软雅黑" w:cs="微软雅黑"/>
                <w:color w:val="000000"/>
                <w:sz w:val="20"/>
                <w:szCs w:val="20"/>
              </w:rPr>
              <w:t xml:space="preserve">九寨沟景区观光车90+峨眉山全山观光车90+二进40+峨眉山索道120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¥ 340.00</w:t>
            </w:r>
          </w:p>
        </w:tc>
      </w:tr>
      <w:tr>
        <w:trPr/>
        <w:tc>
          <w:tcPr/>
          <w:p>
            <w:pPr>
              <w:pStyle w:val="indent"/>
            </w:pPr>
            <w:r>
              <w:rPr>
                <w:rFonts w:ascii="微软雅黑" w:hAnsi="微软雅黑" w:eastAsia="微软雅黑" w:cs="微软雅黑"/>
                <w:color w:val="000000"/>
                <w:sz w:val="20"/>
                <w:szCs w:val="20"/>
              </w:rPr>
              <w:t xml:space="preserve">建议乘坐小交通</w:t>
            </w:r>
          </w:p>
        </w:tc>
        <w:tc>
          <w:tcPr/>
          <w:p>
            <w:pPr>
              <w:pStyle w:val="indent"/>
            </w:pPr>
            <w:r>
              <w:rPr>
                <w:rFonts w:ascii="微软雅黑" w:hAnsi="微软雅黑" w:eastAsia="微软雅黑" w:cs="微软雅黑"/>
                <w:color w:val="000000"/>
                <w:sz w:val="20"/>
                <w:szCs w:val="20"/>
              </w:rPr>
              <w:t xml:space="preserve">都江堰景区电瓶车耳麦35+九寨沟景区保险10+黄龙景区上行索道80+黄龙景区保险10+黄龙景区耳麦(带北斗定位)30+黄龙景区观光车20+三星堆博物馆耳麦30+峨眉山耳麦20+万年寺上行索道65+万年寺门票10+峨眉山景区索道猴区意外险15+乐山景区耳麦20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¥ 345.00</w:t>
            </w:r>
          </w:p>
        </w:tc>
      </w:tr>
      <w:tr>
        <w:trPr/>
        <w:tc>
          <w:tcPr/>
          <w:p>
            <w:pPr>
              <w:pStyle w:val="indent"/>
            </w:pPr>
            <w:r>
              <w:rPr>
                <w:rFonts w:ascii="微软雅黑" w:hAnsi="微软雅黑" w:eastAsia="微软雅黑" w:cs="微软雅黑"/>
                <w:color w:val="000000"/>
                <w:sz w:val="20"/>
                <w:szCs w:val="20"/>
              </w:rPr>
              <w:t xml:space="preserve">推九寨千古情/高原红晚会/只有峨眉</w:t>
            </w:r>
          </w:p>
        </w:tc>
        <w:tc>
          <w:tcPr/>
          <w:p>
            <w:pPr>
              <w:pStyle w:val="indent"/>
            </w:pPr>
            <w:r>
              <w:rPr>
                <w:rFonts w:ascii="微软雅黑" w:hAnsi="微软雅黑" w:eastAsia="微软雅黑" w:cs="微软雅黑"/>
                <w:color w:val="000000"/>
                <w:sz w:val="20"/>
                <w:szCs w:val="20"/>
              </w:rPr>
              <w:t xml:space="preserve">九寨千古情/高原红晚会/只有峨眉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因其特殊性，根据具体车次，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机票损失以实际出票为准：自愿变更手续：航班计划离站时间前 168 小时(含)之前损失5%；航班计划离站时间前 168 小时(不含)至航班计划离站时间前 48 小时(含)损失30%；航班计划离站时间前 48 小时(不含)至航班计划离站时间前4小时(含)损失50%；航班计划离站时间前4 小时(不含)至航班起飞后损失60%。自愿退票手续：航班计划离站时间前 168 小时(含)之前损失20%；航班计划离站时间前 168 小时(不含)至航班计划离站时间前 48 小时(含)损失40%；航班计划离站时间前 48 小时(不含)至航班计划离站时间前4小时(含)损失70%；航班计划离站时间前4 小时(不含)至航班起飞后损失75%。
                <w:br/>
                当地行程提前一天取消损失车位费500元/人。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2025-06-03T06:22:43+08:00</dcterms:created>
  <dcterms:modified xsi:type="dcterms:W3CDTF">2025-06-03T06:22:43+08:00</dcterms:modified>
</cp:coreProperties>
</file>

<file path=docProps/custom.xml><?xml version="1.0" encoding="utf-8"?>
<Properties xmlns="http://schemas.openxmlformats.org/officeDocument/2006/custom-properties" xmlns:vt="http://schemas.openxmlformats.org/officeDocument/2006/docPropsVTypes"/>
</file>