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爱尚本州6日行程单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w:br/>
              </w:t>
            </w:r>
          </w:p>
          <w:p>
            <w:pPr>
              <w:pStyle w:val="indent"/>
            </w:pPr>
            <w:r>
              <w:rPr>
                <w:rFonts w:ascii="微软雅黑" w:hAnsi="微软雅黑" w:eastAsia="微软雅黑" w:cs="微软雅黑"/>
                <w:color w:val="000000"/>
                <w:sz w:val="20"/>
                <w:szCs w:val="20"/>
              </w:rPr>
              <w:t xml:space="preserve">
                合肥机场国际出发厅集合，搭乘国际航班飞往大阪关西机场，抵达出关后专车前往大阪酒店，凭护照办理入住， 后自由活动。
                <w:br/>
                温馨提示：
                <w:br/>
                1.领队会提前一天通知，请注意查收信息并保持电话畅通 。
                <w:br/>
                2.请携带好有效证件—护照（护照有效期在 6 个月以上 、空白页至少 4 页以上） 。 3.出境航班，建议至少提前 2-3 小时抵达机场办理出境手续及换登机牌。
                <w:br/>
                参考航班：
                <w:br/>
                合肥-大阪 合肥-大阪 MU5077(08：50-12：50）具体以出票为准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大阪—中部地区
                <w:br/>
              </w:t>
            </w:r>
          </w:p>
          <w:p>
            <w:pPr>
              <w:pStyle w:val="indent"/>
            </w:pPr>
            <w:r>
              <w:rPr>
                <w:rFonts w:ascii="微软雅黑" w:hAnsi="微软雅黑" w:eastAsia="微软雅黑" w:cs="微软雅黑"/>
                <w:color w:val="000000"/>
                <w:sz w:val="20"/>
                <w:szCs w:val="20"/>
              </w:rPr>
              <w:t xml:space="preserve">
                大阪城公园-心斋桥*道顿堀-奈良神鹿公园-春日大社
                <w:br/>
                【大阪城公园】（不登城）以历史名城大阪城为中心建造的公园。大阪城四周有护城河围绕，附近庭园秀丽，亭台楼阁，奇花异奔，充满诗情画意。每年春季樱花、秋季红叶，都令大阪城公园更添艳丽。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w:br/>
              </w:t>
            </w:r>
          </w:p>
          <w:p>
            <w:pPr>
              <w:pStyle w:val="indent"/>
            </w:pPr>
            <w:r>
              <w:rPr>
                <w:rFonts w:ascii="微软雅黑" w:hAnsi="微软雅黑" w:eastAsia="微软雅黑" w:cs="微软雅黑"/>
                <w:color w:val="000000"/>
                <w:sz w:val="20"/>
                <w:szCs w:val="20"/>
              </w:rPr>
              <w:t xml:space="preserve">
                富士山五合目—大石公园—忍野八海-综合免税店
                <w:br/>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*****特别提醒：如因天气原因或其他不可抗力因素造成无法登山，则改为一合目/二合目，敬请谅解****
                <w:br/>
                【大石公园】位于河口湖北岸，是一个可以同时欣赏到河口湖和富士山景的绝好景点，湖畔旁有着约350公尺长的步道，在这里四季皆可欣赏到不同的花景。夏天到秋天是欣赏扫帚草圆球花的最佳时机，4月开始可以欣赏到大片油菜花、郁金香、芝樱，6、7月左右则可以欣赏到大片盛开的梦幻紫色薰衣草花海，不论一年四季都可以拍下以富士山为背景的绝美照片。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综合免税店】是以销售日本制造商品为主的综合商店。商品包括品牌电器、护肤保养品，保健品及刀具、厨具、碗筷等生活杂货和礼品。本店在为日本国内外游客提供优质商品和热忱服务的同时，还可为海外游客提供商品免税服务。满足您的购物乐趣，让您的日本之旅更加丰富回味无穷。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宿：神奈川周边地区酒店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
                <w:br/>
              </w:t>
            </w:r>
          </w:p>
          <w:p>
            <w:pPr>
              <w:pStyle w:val="indent"/>
            </w:pPr>
            <w:r>
              <w:rPr>
                <w:rFonts w:ascii="微软雅黑" w:hAnsi="微软雅黑" w:eastAsia="微软雅黑" w:cs="微软雅黑"/>
                <w:color w:val="000000"/>
                <w:sz w:val="20"/>
                <w:szCs w:val="20"/>
              </w:rPr>
              <w:t xml:space="preserve">
                浅草寺—综合免税店—银座—鹤岗八幡宫—小町通—镰仓高校前
                <w:br/>
                【浅草寺】浅草寺始建于公元628年，相传是因为三位渔民出海捕鱼时捞起了一座约5.5厘米高的金观音小雕像，附近的人们便集资修建了这座庙宇供奉这尊佛像。其后该寺屡遭火灾，数次被毁，但在江户初期，德川家康重建了浅草寺，使其变成一座大群寺院，并成为附近江户市民的游乐之地。浅草寺是日本最重要的佛教寺院之一，每年吸引超过三千万人前来朝拜，尤其是新年期间，前来祈福的香客络绎不绝。浅草寺周边有繁华的仲见世商店街，游客可以购买到各种日本风情的小商品，体验日本传统文化。
                <w:br/>
                【银座】象征日本现代繁华景象的银座，与巴黎的香榭丽舍大街、纽约的第五大街齐名，是世界三大繁华中心之一。银座是通过不断地填海造地才逐步形成今日之构架，也是许多日本百年老铺与本土品牌的发祥地。贯穿银座 1 丁目至 8 丁目的中央通，被选为日本「一百名道」之一，也是银座最繁华的主要街道。每到星期日下午，整条中央通会实施交通管制，成为行人的步行者天堂。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【鹤岗八幡宫】是位于日本神奈川县镰仓市的神社，是三大八幡宫之一，主祭神是八幡三神:应神天皇、比卖神、神功皇后。 鹤冈八幡宫在中世是武家守护神的信仰中心，仍是镰仓的标志。
                <w:br/>
                【小町通】是位于镰仓站前的小町通，是来镰仓旅游，除了观光景点外，绝对不能错过的体验湘南文化的景点之一。小町通的起点跟若宫大路起点平行，终点一直到鹤冈八幡宫旁，涵盖美食、购物、流行、艺术以及各种服务。在这里体验湘南文化。
                <w:br/>
                【镰仓高校前】（车揽）就是《灌篮高手》里樱木花道与晴子打招呼这一经典场景的取景地 。面对蔚蓝的湘南海岸，关于灌篮高手的热血青春记忆扑面而来，这画面足以令人回味感动。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
                <w:br/>
              </w:t>
            </w:r>
          </w:p>
          <w:p>
            <w:pPr>
              <w:pStyle w:val="indent"/>
            </w:pPr>
            <w:r>
              <w:rPr>
                <w:rFonts w:ascii="微软雅黑" w:hAnsi="微软雅黑" w:eastAsia="微软雅黑" w:cs="微软雅黑"/>
                <w:color w:val="000000"/>
                <w:sz w:val="20"/>
                <w:szCs w:val="20"/>
              </w:rPr>
              <w:t xml:space="preserve">
                茶道体验-清水寺-二三年坂-衹园花见小路-八坂神社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【清水寺】全名为音羽山清水寺，是著名的赏枫及赏樱景点，与金阁寺、二条城并列为京都三大名胜，1994年被列入世界文化遗产名录。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祗园花见小路】是日本最古老著名的花街，南北横贯衹园地区，也是这里的精华所在。以一力茶屋为起点，全长千米左右。这里保留了江户时期的民宅建筑，两旁林立着高级料理亭，路灯是花街风情的灯笼样式，夜晚华灯初上，影影绰绰间还能瞥见舞伎们倩影。
                <w:br/>
                【八坂神社】位于京都祇园的是八坂神社的总本社，也被称为祇园神社，是京都香火较旺的神社之一。这里每年7月都会举办热闹非凡的祇园祭，与东京的神田祭、大阪的天神祭并称为“日本三大祭”。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参考航班 ：MU5078 大阪关西-合肥新桥（13:50—16:00）具体以实际出票为准
                <w:br/>
                 温馨提示 ：
                <w:br/>
                1 、返程当天请再次检查好您所需携带的证件及物品 ；
                <w:br/>
                2 、请提前于航班时间  3 小时抵达机场 ，办理手续及换登机牌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 ，当地正规空调旅游大巴车，保证一人一正座。
                <w:br/>
                【住宿】日本 舒适型标准酒店（温泉酒店除外， 日式酒店不评星级，）全 程酒店均为二人一室,团队旅游原则安排同性 2 人一间房，如出现单男单女，请团员务必配合轮流拆 夫妻，如您的订单产生单数，我社将自动安排您与其它同性别客人拼房 。如您要求单人间，我社将加 收单房差，根据酒店房间安排，恕无法一定保证所需房型 。
                <w:br/>
                【用餐】 5 早 4正餐(如自行放弃用餐，无费用可退) 
                <w:br/>
                【门票】行程所含景点首道大门票
                <w:br/>
                【导游】全程领队+当地司机/导游服务
                <w:br/>
                【备注】 以上行程顺序供参考，具体行程顺序以实际安排接待为准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珍珠、珊瑚、等珍宝饰品、厨具、刀具、碗筷等生活用品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8、散拼团队人数约35人以上，派全程领队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日本签证材料格式要求:
                <w:br/>
                ①护照首页 JPG 完整的扫描件   ②2寸证白底证件彩照 JPG 大小 100K
                <w:br/>
                ③申请表正反面打印填写一个PDF(或直接填写电子版申请表即可)
                <w:br/>
                ⑤居住证(外领区申请者必须要)PDF   ⑥户口本整本复印件+身份证正反面复印件 PDF
                <w:br/>
                资信证明（3选一项）
                <w:br/>
                1）税单：年缴税800元以上；
                <w:br/>
                2）工资卡银行流水(月均7500元）如果不显示工资收入，近一年流水加5万存款证明不需要冻结；
                <w:br/>
                3）10万存款，无需冻结，或理财产品证明等等 ；
                <w:br/>
                大学本科生（在校或毕业三年内）提供学信网学籍验证报告，经济材料一家人只要提供一人（直系亲属）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2025-05-10T20:13:42+08:00</dcterms:created>
  <dcterms:modified xsi:type="dcterms:W3CDTF">2025-05-10T20:13:42+08:00</dcterms:modified>
</cp:coreProperties>
</file>

<file path=docProps/custom.xml><?xml version="1.0" encoding="utf-8"?>
<Properties xmlns="http://schemas.openxmlformats.org/officeDocument/2006/custom-properties" xmlns:vt="http://schemas.openxmlformats.org/officeDocument/2006/docPropsVTypes"/>
</file>