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桂林美·诗画漓江双飞五日游行程单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JZ2420489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✓5A级景区《三星漓江游船》游览大漓江全程风光，赏最佳5大美景！
                <w:br/>
                ✓ 5A级景区打卡桂林城徽《象鼻山》，赏“水底有明月，水上明月浮”的奇观
                <w:br/>
                ✓4A级景区《古东森林瀑布》群，一次踏瀑戏浪的亲水之旅
                <w:br/>
                ✓4A级景区《银子岩》，山中有水、水中有山，宝藏般的岩溶宫殿
                <w:br/>
                ✓游览《竹筏漂游》，与山水零距离，清凉好玩
                <w:br/>
                ✓赠送抖音网红打卡地两江四湖榕杉湖《日月双塔》远观
                <w:br/>
                ✓赠送表演大型山水奇幻5D秀《山水间》或《梦幻漓江》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接站
                <w:br/>
                无
                <w:br/>
                桂林
                <w:br/>
                D2
                <w:br/>
                象鼻山—日月双塔远观—古东瀑布—西街
                <w:br/>
                早/中
                <w:br/>
                阳朔
                <w:br/>
                D3
                <w:br/>
                银子岩—竹筏漂游—三星船
                <w:br/>
                早/中
                <w:br/>
                桂林
                <w:br/>
                D4
                <w:br/>
                少数民族村寨—伏波山—万福—山水间
                <w:br/>
                早/中
                <w:br/>
                桂林
                <w:br/>
                D5
                <w:br/>
                桂林—送站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飞机/火车抵达桂林两江机场/桂林火车站，自行领取行李后走到出站口，专业的接站人员在出站口等您，接站后赴桂林市区入住酒店。（导游/接站员会提前与您联系，请保持通讯畅通。由于大家航班时间有一定差异，需要稍许等待，接到站后最长不超过40分钟，敬请注意。）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象鼻山—日月双塔远观—古东瀑布—西街
                <w:br/>
              </w:t>
            </w:r>
          </w:p>
          <w:p>
            <w:pPr>
              <w:pStyle w:val="indent"/>
            </w:pPr>
            <w:r>
              <w:rPr>
                <w:rFonts w:ascii="微软雅黑" w:hAnsi="微软雅黑" w:eastAsia="微软雅黑" w:cs="微软雅黑"/>
                <w:color w:val="000000"/>
                <w:sz w:val="20"/>
                <w:szCs w:val="20"/>
              </w:rPr>
              <w:t xml:space="preserve">
                ★ 前往景点：象鼻山（活动时间： 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w:br/>
                ★ 前往景点：日月双塔（远观）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w:br/>
                ★ 前往景点：古东瀑布（活动时间：约120分钟）
                <w:br/>
                然后前往，游览有着氧吧属性的4A【古东原始森林瀑布群】，就是CCTV曾报道过的“可以触摸的瀑布”，是桂林旅游首选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w:br/>
                ★ 前往景点：西街（自由活动，司机导游不陪同，独享自由时光）
                <w:br/>
                西街是阳朔最有历史的街道。西街始建于1674年，它东临漓江，直对东岭，西对膏泽峰，旁靠碧莲峰，宽约8米，长近800米的路面，用本地产的槟榔纹大理石铺成，暗青油亮，两旁是清代遗留的低矮砖瓦房，白粉墙红窗，透着岭南建筑的古朴典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银子岩—多人竹筏漂流—三星船大漓江
                <w:br/>
              </w:t>
            </w:r>
          </w:p>
          <w:p>
            <w:pPr>
              <w:pStyle w:val="indent"/>
            </w:pPr>
            <w:r>
              <w:rPr>
                <w:rFonts w:ascii="微软雅黑" w:hAnsi="微软雅黑" w:eastAsia="微软雅黑" w:cs="微软雅黑"/>
                <w:color w:val="000000"/>
                <w:sz w:val="20"/>
                <w:szCs w:val="20"/>
              </w:rPr>
              <w:t xml:space="preserve">
                ★ 前往景点：银子岩（活动时间：约60分钟）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w:br/>
                ★ 前往景点：多人竹筏漂流（活动时间：约30分钟）
                <w:br/>
                赠送游览【竹筏漂流】（由于水上项目，水流速度不定，因此具体游览时间以景区实际情况为准）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2、【竹筏漂流】为赠送项目，时间允许的情况下，根据行程安排，具体解释权归我社所有，感谢理解。赠送项目如因不可抗拒因素或个人原因未游览费用不退！
                <w:br/>
                <w:br/>
                ★ 前往景点：三星船大漓江（船游时间约4小时）
                <w:br/>
                前往码头乘坐漓江游轮【三星船】游览【百里如画大漓江】（AAAAA级景区，游览约4小时）。可以欣赏到大漓江——兴坪佳境、黄布倒影、九马画山、浪石烟雨、杨堤飞瀑等五大美景高潮，感受清、奇、绿、幻的漓江魂。途中会观赏到阳朔最具特色古镇之一—【兴坪古镇】，古镇街头，感受宁静生活。兴坪古镇码头，您将欣赏到经典的黄布倒影、二十元人民币背景图，让您沉醉与山水之间。（码头电瓶车15元自理）（上下船码头以水运中心实际出票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少数民族村寨—伏波山—万福—山水间
                <w:br/>
              </w:t>
            </w:r>
          </w:p>
          <w:p>
            <w:pPr>
              <w:pStyle w:val="indent"/>
            </w:pPr>
            <w:r>
              <w:rPr>
                <w:rFonts w:ascii="微软雅黑" w:hAnsi="微软雅黑" w:eastAsia="微软雅黑" w:cs="微软雅黑"/>
                <w:color w:val="000000"/>
                <w:sz w:val="20"/>
                <w:szCs w:val="20"/>
              </w:rPr>
              <w:t xml:space="preserve">
                游览【少数民族村寨】（游览时间约120分钟）
                <w:br/>
                前往参观少数民族村寨，真正了解侗族这个少数民族的民族文化，感受村民古老、恬静、悠慢的生活。
                <w:br/>
                ☆ 游览【伏波山】（AAAAA级景区，游览时间约60分钟）
                <w:br/>
                游览伏波山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前往【万福广场】
                <w:br/>
                抵达万福广场闲逛市民超市购买当地土特产馈赠亲友。
                <w:br/>
                ☆ 游览【山水间】或【梦幻漓江】（游览时间约60分钟）
                <w:br/>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交通：汽车
                <w:br/>
                购物点：【少数民族村寨】，超市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桂林送团
                <w:br/>
              </w:t>
            </w:r>
          </w:p>
          <w:p>
            <w:pPr>
              <w:pStyle w:val="indent"/>
            </w:pPr>
            <w:r>
              <w:rPr>
                <w:rFonts w:ascii="微软雅黑" w:hAnsi="微软雅黑" w:eastAsia="微软雅黑" w:cs="微软雅黑"/>
                <w:color w:val="000000"/>
                <w:sz w:val="20"/>
                <w:szCs w:val="20"/>
              </w:rPr>
              <w:t xml:space="preserve">
                根据航班时间送往机场，结束愉快旅程，返回温馨的家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住宿标准：全程精选舒适型酒店（未挂星）（我社不提供自然单间，如出现单人由旅行社调整标间内加床或客人自行补足房差包房）
                <w:br/>
                景点门票：景点第一大门票（不含景区电瓶车及自理项目；赠送项目，如遇不可抗拒因素无法成行，门票不退）；
                <w:br/>
                用餐标准：全程4早2正1米粉（正餐30元/人/正，一餐米粉10元，一餐无公害有机生态农家乐，一餐社会餐《小南国》或《金龙寨》或《谢三姐啤酒鱼》或自助餐，）10人一桌8菜1汤，如人数不足将酌情减少菜量，若用餐人数不足8人含，导游现退餐费；早餐在酒店为赠送，不占床无早餐）。若自愿放弃用餐，不退费用；若特色餐开餐人数不足则安排同等价值的退餐
                <w:br/>
                购物场所：全程1景中店，市民超市不算店；
                <w:br/>
                导游服务：当地中文导游讲解服务（不足八人含安排司机服务，不提供导游服务）；
                <w:br/>
                儿童费用：1.4米以下。儿童价格仅包含当地旅游车位费/导游服务费/半价正餐餐费（不占床位但不含早餐不含门票、超高自理），1.四星船：儿童票：7岁（含）-14岁（含） 200/人（凡是超高的小孩需要提前报船票，避免出现码头补票无票或者补不到一个船次的票，码头补票不在一个船上同时也不在同一个开船时间段。当场如成人退票将是全损，由此产生的后果自行承担！）；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保险服务：已购买桂林旅行社责任险，确保游客安全保障；           
                <w:br/>
                保险服务：已购买桂林旅行社责任险，确保游客安全保障；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不提供自然单间，产生单房差或加床费用自理。非免费餐饮费、洗衣、理发、电话、饮料、烟酒、付费电视、行李搬运等费用；
                <w:br/>
                3.	行程中未提到的其它费用：如特殊门票、游船（轮）、缆车、景区内电瓶车、动车票等费用；
                <w:br/>
                4.	儿童报价以外产生的其他费用需游客自理；
                <w:br/>
                5.	因旅游者违约、自身过错、自身疾病导致的人身财产损失而额外支付的费用；
                <w:br/>
                6.	因交通延误、取消等意外事件或不可抗力原因导致的额外费用；
                <w:br/>
                7.	不含旅游意外保险及航空保险，因旅游者违约、自身过错、自身疾病，导致的人身财产损失而额外支付的费用；
                <w:br/>
                8.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2025-05-30T22:36:28+08:00</dcterms:created>
  <dcterms:modified xsi:type="dcterms:W3CDTF">2025-05-30T22:36:28+08:00</dcterms:modified>
</cp:coreProperties>
</file>

<file path=docProps/custom.xml><?xml version="1.0" encoding="utf-8"?>
<Properties xmlns="http://schemas.openxmlformats.org/officeDocument/2006/custom-properties" xmlns:vt="http://schemas.openxmlformats.org/officeDocument/2006/docPropsVTypes"/>
</file>