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春节爱尚港澳纯玩双直飞五日行程单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HJGL20240126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合肥香港
                <w:br/>
              </w:t>
            </w:r>
          </w:p>
          <w:p>
            <w:pPr>
              <w:pStyle w:val="indent"/>
            </w:pPr>
            <w:r>
              <w:rPr>
                <w:rFonts w:ascii="微软雅黑" w:hAnsi="微软雅黑" w:eastAsia="微软雅黑" w:cs="微软雅黑"/>
                <w:color w:val="000000"/>
                <w:sz w:val="20"/>
                <w:szCs w:val="20"/>
              </w:rPr>
              <w:t xml:space="preserve">
                由合肥新桥国际机场搭乘航班前往香港机场，抵达送入住酒店后自由活动！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
                <w:br/>
                【黄大仙】(约30分钟）：香港人最热衷参拜的庙宇之一，也是香港九龙有名的胜迹之一，祠内装璜雄伟，宫殿气派，园林内有不少石山拱桥在香港及海内外享有盛名，据说十分灵验而且「有求必应」。
                <w:br/>
                【星光大道】(约30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【香港科学馆 】(约60分钟）位于香港九龙尖沙咀东部科学馆道2号，总楼面面积为13500平方米，陈列面积6500平方米，展览厅面积745平方米，是科技类博物馆（如遇政策性关闭，则更换为香港太空馆）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【浅水湾 】(约30分钟）位于香港岛太平山南面，依山傍海，海湾呈新月形，号称“天下第一湾”，也有“东方夏威夷”之美誉，是中国香港最具代表性的海湾。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天星小轮游维多利亚港】-是与香港电车、太平山山顶缆车齐名拥有百年以上悠久历史的交通工具！乘坐天星小轮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迪士尼乐园】车送前往香港迪士尼乐园，是世界上第五个迪士尼乐园，香港名人张学友担任名誉大使。在这个奇妙王国里，可以置身喜爱的迪士尼故事中，与迪士尼朋友见面。并可尽情探索七个主题园区：美国小镇大街、明日世界、探险世界、幻想世界和反斗奇兵大本营、灰熊山谷、迷离庄园。在乐园内可寻得迪士尼经典卡通人物形象米老鼠、狮子王、灰姑娘、睡美人公主等。除了家喻户晓的迪士尼经典故事及游乐设施外，香港迪士尼乐园还配合香港的文化特色，构思各种娱乐活动及巡游表演，晚上的城堡烟花表演更是不可错过。
                <w:br/>
                （包含迪斯尼门票、含单程接送，园区游玩后自行返回酒店，不含餐自理）
                <w:br/>
                也可选择自由活动一天（不含餐、车、导、门票）
                <w:br/>
                推荐游览：自由购物（旺角、尖沙咀、铜锣湾等）
                <w:br/>
                香港赤柱：位于香港岛南区的赤柱半岛，浅水湾以东，石澳以西，半个岛屿平缓地滑入太平洋中，无论朝晖夕阴，此处皆为美景。
                <w:br/>
                大屿山一日，全球最高的户外青铜坐佛，巍峨趺坐于海拔 482 米的香港大屿山木鱼峰上。这尊由宝莲禅寺筹建，历时 12 年落成的庄严宏伟大佛，寓意香港稳定繁荣，国泰民安，世界和平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指定时间集合，乘坐巴士前往港珠澳大桥香港口岸 。经港珠澳大桥乘坐金巴前往澳门。（香港早餐自理，建议提前自行备好简易早餐） 
                <w:br/>
                【港珠澳大桥】（车程约 45 分钟） 港珠澳大桥东起香港国际机场附近的香港口岸人工岛，向西横跨南海伶仃洋水域连接珠海和澳门人工岛，止于珠海洪湾立交。桥隧全长 55 千米，其中主桥 29.6 千米，香港口岸至珠澳口岸 41.6 千米，桥面为双向六车道高速公路，设计速度 100 千米/小时。先后途经东西人工岛、海底隧道、风帆塔、中国结塔、海豚塔等标志地点，一路见证天堑变通途的世界奇迹。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恋爱巷其位于澳门半岛中心地带，大三巴街和大三巴右街之间，全长约50米，已有80多年的历史。 
                <w:br/>
                【巴黎人公园】可上7层（约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的比例复刻而成。虽然只有法国巴黎埃菲尔铁塔原版的一半大小，这座巴黎铁塔依然看起来非常雄伟。 
                <w:br/>
                【渔人码头】（约 20 分钟）建于外港新填海区海岸，邻近港澳码头。有三个主题区域：唐城区、东西汇聚区和励骏码头，其中，“励骏码头”以海岸设计为主题，由拉丁式建筑群组成，设有各类娱乐设施，包括水上表演场及电子游戏中心等，此外，这里还有人造火山、瀑布、斗兽场、比塞塔、古战船和儿童游乐区。
                <w:br/>
                【澳门大学】（约 30 分钟）该校前身为由香港、澳门、东南亚等地的知名人士资助开办，1981年3月28日成立的私立东亚大学。2009年12月20日，澳门大学新校区在横琴岛开工建设。2013年11月5日，投资逾百亿的澳门大学新校区已经正式启用。2015年9月22日上海交通大学世界一流大学研究中心发布的中国·两岸四地大学排名中，在中国两岸四地高校中列第49位，澳门地区第2位。根据《泰晤士高等教育》公布2014/15年度世界大学排名榜，澳门大学晋身世界大学前三百名，位列二百七十六至三百名之间，与上海交通大学并列。如遇到不开放，改为澳门回归纪念馆。
                <w:br/>
                【澳门永利发财树表演】（约 30分钟）观看耗资2亿打造的足金永利发财树表演，万片纯金叶片随风轻摆，仿佛能听见财富的声音在耳边低语。在金碧辉煌的大厅中，一棵象征着繁荣昌盛的黄金大树缓缓升起，配合着光影变化和悦耳音乐，从金银财宝中绽放，简直是富贵逼人的诠释！
                <w:br/>
                【威尼斯人度假村】(约 60分钟）酒店以威尼斯水乡为主题，按一比一的比例建造，亚洲最大的综合性娱乐场所，可以在一楼小试身手，更不容错过二楼蓝色天空、圣马可广场、威尼斯运河，如同来到欧陆小镇。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澳门-合肥
                <w:br/>
              </w:t>
            </w:r>
          </w:p>
          <w:p>
            <w:pPr>
              <w:pStyle w:val="indent"/>
            </w:pPr>
            <w:r>
              <w:rPr>
                <w:rFonts w:ascii="微软雅黑" w:hAnsi="微软雅黑" w:eastAsia="微软雅黑" w:cs="微软雅黑"/>
                <w:color w:val="000000"/>
                <w:sz w:val="20"/>
                <w:szCs w:val="20"/>
              </w:rPr>
              <w:t xml:space="preserve">
                睡个懒觉，指定时间车送澳门机场，搭乘航班返回，结束愉快的旅程。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往返机票，当地空调旅游车，保证每人一正座
                <w:br/>
                住宿标准	香港三晚酒店  澳门一晚酒店
                <w:br/>
                景点门票	行程内所含景点首道大门票
                <w:br/>
                保险服务	旅行社责任险。
                <w:br/>
                用餐标准	4早3正餐(不占床不含早，如自行放弃用餐，无费用可退，正餐均为社会餐厅)
                <w:br/>
                导游服务	旅游途中由持证专业优秀导游讲解服务；
                <w:br/>
                儿童费用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【1】全程双人房，如单独一间房需要补单房差价
                <w:br/>
                【2】不含港澳通行证费用，不含签注费用 
                <w:br/>
                【3】全程导游小费，香港1天+澳门1天，共计100元/人，机场现付领队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【11】儿童报名：含机票、车位、导服、正餐，门票，产生其他费用自理。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2025-05-05T15:46:32+08:00</dcterms:created>
  <dcterms:modified xsi:type="dcterms:W3CDTF">2025-05-05T15:46:32+08:00</dcterms:modified>
</cp:coreProperties>
</file>

<file path=docProps/custom.xml><?xml version="1.0" encoding="utf-8"?>
<Properties xmlns="http://schemas.openxmlformats.org/officeDocument/2006/custom-properties" xmlns:vt="http://schemas.openxmlformats.org/officeDocument/2006/docPropsVTypes"/>
</file>