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【心逸山海间-青春版】合肥三亚双飞5日游(20241122起行程)行程单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AHYNFHN2024101002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出发地-三亚
                <w:br/>
              </w:t>
            </w:r>
          </w:p>
          <w:p>
            <w:pPr>
              <w:pStyle w:val="indent"/>
            </w:pPr>
            <w:r>
              <w:rPr>
                <w:rFonts w:ascii="微软雅黑" w:hAnsi="微软雅黑" w:eastAsia="微软雅黑" w:cs="微软雅黑"/>
                <w:color w:val="000000"/>
                <w:sz w:val="20"/>
                <w:szCs w:val="20"/>
              </w:rPr>
              <w:t xml:space="preserve">
                飞抵美丽的鹿城三亚，专人接机，一路蓝天白云、椰风海韵向你问好“三亚欢迎您”入住酒店。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酒店享用丰盛的中西自助早餐。
                <w:br/>
                <w:br/>
                前往闻名全国的“天下第一湾”【亚龙湾国家度假区】（约150分钟），这里有着世界一级的优质沙滩、沙子细软、海水湛蓝、椰树婆娑，这里是国家级海洋保护区，海鲜鱼类、珊瑚、贝类特别丰富，是非常稀有的潜水胜地，与Ta一起潜入大海像鱼儿一样畅游大海（费用不含），海上娱乐活动丰富多彩拖伞、香蕉船、摩托艇、潜艇等等 。
                <w:br/>
                <w:br/>
                之后前往三亚头牌景点【蜈支洲岛旅游区】，尊享住店贵宾通道登上游船，上岸乘坐酒店专用电瓶车前往酒店办理入住，免费畅享客房冰吧里清凉的饮料，此时大量的观光游客徐徐下岛，岛上清净而休闲，与亲爱的Ta换上短裤、拖鞋、信步于碧海银滩，漫步于雨林花径之丛，感受“潮起日落时，心逸山海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蜈支洲岛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酒店享用丰盛的中西自助早餐。
                <w:br/>
                <w:br/>
                享用丰盛的中西自助早餐后前往参观国家5A级景区、世界非物质文化遗产——【槟榔谷】(约180分钟)，这里有独特的自然景观、申遗的黎族手工艺、独具韵味的原住民风情，世界唯一的大型黎族原著文化实景演出“槟榔古韵”（费用不含）带你穿越时空去到远古文明，感受纯朴的爱情故事。
                <w:br/>
                <w:br/>
                特别赠送【海棠湾高尔夫营地赶海】，远处的小山、近处的沙滩、绿色草坪犹如一幅美丽的画卷①大家领取工具来到滩涂边赶海，可爱的小螃蟹，机灵的跳跳鱼，漂亮的小贝壳都在滩涂里等待你的发现......特别备注：（赶海项目时间根据潮水涨潮落潮而定，如遇涨潮则无法安排，赠送项目不退费）；后海湾绿草坪【特色下午茶】在海风的吹拂中发发呆，来一杯饮料，做个活神仙。
                <w:br/>
                <w:br/>
                晚上享用美食盛宴“泰式冬阴功自助海鲜火锅”大餐，各类丰富美食、特色小吃、精致地方菜、本地海鲜实现自由。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酒店享用丰盛的中西自助早餐。
                <w:br/>
                <w:br/>
                第一站前往国家5A级景区【南山文化旅游区】(约180分钟)过不二法、撞吉祥钟、参观世纪之作—海上108米的三面观音圣像，在古典与现代中超越，让膜拜信仰，又迷恋繁华的你用双面的心，感受双面的旅程。
                <w:br/>
                <w:br/>
                赠送体验【豪华游艇出海】(约180分钟)，仰望鹿回头、远眺东方迪拜“凤凰岛”，欣赏南中国海壮丽风景。赠送项目有--①：海钓,亲手钓上新鲜海味；②：掌握方向盘,体验一次做船长的感觉；③：尊享热带果盘饮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三亚-出发地
                <w:br/>
              </w:t>
            </w:r>
          </w:p>
          <w:p>
            <w:pPr>
              <w:pStyle w:val="indent"/>
            </w:pPr>
            <w:r>
              <w:rPr>
                <w:rFonts w:ascii="微软雅黑" w:hAnsi="微软雅黑" w:eastAsia="微软雅黑" w:cs="微软雅黑"/>
                <w:color w:val="000000"/>
                <w:sz w:val="20"/>
                <w:szCs w:val="20"/>
              </w:rPr>
              <w:t xml:space="preserve">
                酒店享用自助早。根据肮班时间自由安排活动；视返程航班时间，我们安排专人将您平安送往三亚机场，打卡完成结束精彩的旅程！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住宿标准：第1、3、4晚指定酒店：黄河京都豪海，君景滨海海景，玉华苑高海，非凡诚品，文豪海景或同级。第2晚指定酒店：蜈支洲珊瑚酒店海景房，麓湖酒店或同级。
                <w:br/>
                <w:br/>
                旅游交通：往返飞机+海南地接指定委派空调旅游新车，确保每一游客一个正座。
                <w:br/>
                <w:br/>
                用餐标准：2正4早（早餐：中西式自助，普通餐35元/人顿，其中免费升级一顿“泰式冬阴功自助海鲜火锅”，海鲜餐为制定菜单不用餐一律不退费用，桌餐8-10人一桌）。
                <w:br/>
                <w:br/>
                导游服务：8人或8人以上安排优秀导游服务、持有全国导游资格证上岗。（8人以下司机兼导游）。
                <w:br/>
                <w:br/>
                景点门票：首道景点门票。景区内的购物店属于景区自身附属配套，不属于旅行社指定安排的购物店。
                <w:br/>
                <w:br/>
                儿童费用：1.2米-1.4米儿童地接价格只含一正座车位及半价餐，不占床不含门票，不含早餐。
                <w:br/>
                <w:br/>
                退款标准：行程所含景点：如遇不可抗力因素无法安排的退费标准：蜈支洲岛120元、槟榔谷30元、南山80元；（游艇出海、海棠湾高尔夫营地赶海为赠送项目，如遇特殊情况未安排不退费）。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特别说明：“费用包含”以外的均不包含在内。</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千古情表演</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槟榔古韵表演</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电瓶车</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1、行程中指定酒店双标间，不提供自然单间，产生房差由客人自理。海南酒店多为旅游度假酒店，标准较内地偏低。海南旅游旺季期间，如遇行程中酒店房满，将安排不低于以上酒店档次的酒店。
                <w:br/>
                <w:br/>
                2、如因不可抗因素导致行程变更或取消，我社协助解决，不承担由此造成的损失，我社有权在不减少景点、不降低住房标准情况下，同客人协商后，调整行程和住房！
                <w:br/>
                <w:br/>
                3、行程结束前请您配合地接导游如实填写当地《游客意见书》，由于旅游行业的跨区域性，地接社均不受理因虚假填写或不填意见书而产生的后续争议和投诉；如在行程进行中对地接旅行社的服务标准有异议，请尽量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1、行程中指定酒店双标间，不提供自然单间，产生房差由客人自理。海南酒店多为旅游度假酒店，标准较内地偏低。海南旅游旺季期间，如遇行程中酒店房满，将安排不低于以上酒店档次的酒店。
                <w:br/>
                <w:br/>
                2、如因不可抗因素导致行程变更或取消，我社协助解决，不承担由此造成的损失，我社有权在不减少景点、不降低住房标准情况下，同客人协商后，调整行程和住房！
                <w:br/>
                <w:br/>
                3、行程结束前请您配合地接导游如实填写当地《游客意见书》，由于旅游行业的跨区域性，地接社均不受理因虚假填写或不填意见书而产生的后续争议和投诉；如在行程进行中对地接旅行社的服务标准有异议，请尽量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2025-06-15T11:34:45+08:00</dcterms:created>
  <dcterms:modified xsi:type="dcterms:W3CDTF">2025-06-15T11:34:45+08:00</dcterms:modified>
</cp:coreProperties>
</file>

<file path=docProps/custom.xml><?xml version="1.0" encoding="utf-8"?>
<Properties xmlns="http://schemas.openxmlformats.org/officeDocument/2006/custom-properties" xmlns:vt="http://schemas.openxmlformats.org/officeDocument/2006/docPropsVTypes"/>
</file>