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【双城记】高动四日半自由行行程单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DMXXSCJ1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武汉市-长沙市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安徽-长沙（高铁）-网红打卡自由行
                <w:br/>
              </w:t>
            </w:r>
          </w:p>
          <w:p>
            <w:pPr>
              <w:pStyle w:val="indent"/>
            </w:pPr>
            <w:r>
              <w:rPr>
                <w:rFonts w:ascii="微软雅黑" w:hAnsi="微软雅黑" w:eastAsia="微软雅黑" w:cs="微软雅黑"/>
                <w:color w:val="000000"/>
                <w:sz w:val="20"/>
                <w:szCs w:val="20"/>
              </w:rPr>
              <w:t xml:space="preserve">
                合肥皖北乘高铁赴【长沙】，接团后乘车赴市区，入住酒店后后开启自由打卡探索可爱、美好的文化之都、娱乐之都、美食之都-湖南省会【长沙】，晚上观星城炫丽夜景。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因散拼团接待特殊性，客人长沙入住前请出示身份证并主动交纳房卡押金，退房时予以退还。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长沙精品一日游-武汉（高铁）
                <w:br/>
              </w:t>
            </w:r>
          </w:p>
          <w:p>
            <w:pPr>
              <w:pStyle w:val="indent"/>
            </w:pPr>
            <w:r>
              <w:rPr>
                <w:rFonts w:ascii="微软雅黑" w:hAnsi="微软雅黑" w:eastAsia="微软雅黑" w:cs="微软雅黑"/>
                <w:color w:val="000000"/>
                <w:sz w:val="20"/>
                <w:szCs w:val="20"/>
              </w:rPr>
              <w:t xml:space="preserve">
                09:00-11:30参观世界第八大奇迹，世界十大古墓稀世珍宝，首批国家一级博物馆【湖南博物院】—长沙马王堆汉墓陈列（深度讲解60分钟+自由文化体验30分钟，特别安排无线耳麦讲解服务；逢周一闭馆，改为参观【长沙简牍博物馆】）：为西汉初期长沙国丞相利苍及其家属的墓葬，1972-1974年发掘的长沙马王堆三座汉墓，是20世纪最重大的考古发现之一，墓中出土三千多件珍贵文物和一具保存完好的女尸，陈列展示的284件(组)文物，是马王堆汉墓出土文物的精华，其中漆器，代表了汉初髹漆业的最高水平；丝绸，展示了纺织技术的成就；帛画，叙述了神秘的天国幻想与永生渴望；帛书，传承了先哲的学识与智慧；女尸，是人类防腐史上的奇迹。（请提前七天提供名单，如湖南博物院基础陈列无余票，则改为参观【中共湘区委员会旧址】）。
                <w:br/>
                13:00-14:00参观中国历史上著名的四大书院之——【岳麓书院】（深度讲解40分钟，特别安排无线耳麦服务）：北宋开宝九年（公元976年），潭州太守朱洞创立岳麓书院，历经千年，弦歌不绝，故世称“千年学府”，门额“岳麓书院”由宋真宗赐书，为中国现存规模最大、保存最完好的书院建筑群，岳麓书院人才辈出，培养了一代又一代经世济民之才：魏源、曾国藩、左宗棠、郭嵩焘、谭嗣同、熊希龄、黄兴、蔡锷、杨昌济等。
                <w:br/>
                14:00-14:30参观中国四大名亭之——【爱晚亭】（游览约30分钟）：南岳衡山72峰之尾峰岳麓山，古迹林立别有风情；因著名诗句“停车坐爱枫林晚，霜叶红于二月花”而得名，躲藏于清风峡内，清风徐来泉水声，1913年至1923年，青年毛泽东曾多次携挚友蔡和森等人攀上岳麓山，在爱晚亭纵谈时局，探求真理。
                <w:br/>
                16:30-18:30乘车前往亚洲最大城市内陆洲、湖南母亲河湘江江心——【橘子洲】（约120分钟）： 青年毛泽东在湖南第一师范求学时，为寻找救国救民真理，经常与同学游过湘江，到橘子洲头开展各类活动，思考改变旧世界，建立新中国，1925 年，毛泽东同志从广州回到湖南领导农民运动，寒秋时节重游橘子洲，写下了《沁园春•长沙》，橘子洲声名大振。
                <w:br/>
                后按指定时间前往高铁站赴【武汉】。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宿:武汉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武汉经典一日游
                <w:br/>
              </w:t>
            </w:r>
          </w:p>
          <w:p>
            <w:pPr>
              <w:pStyle w:val="indent"/>
            </w:pPr>
            <w:r>
              <w:rPr>
                <w:rFonts w:ascii="微软雅黑" w:hAnsi="微软雅黑" w:eastAsia="微软雅黑" w:cs="微软雅黑"/>
                <w:color w:val="000000"/>
                <w:sz w:val="20"/>
                <w:szCs w:val="20"/>
              </w:rPr>
              <w:t xml:space="preserve">
                早上可炫一碗【热干面】后开始美好的江城武汉一日游：
                <w:br/>
                逛江南三大名楼【黄鹤楼】：蜚声中外的历史名胜，楼姿之雄伟位居“江南三大名楼”之首， 号称"天下江山第一楼"，楼高高度 51.4 米，建筑面积 3219 平方米，加上四层 跑马廊共九层。登顶远眺，龟蛇两山、电视塔等武汉三镇之美景尽收眼底。
                <w:br/>
                【武汉长江大桥】：位于长江水道之上，是新中国成立后修建的第一座公铁 两用的长江大桥，也是武汉市重要的历史标志性建筑之一，素有“万里长江第一 桥”美誉。站在桥下亦能感受“一桥飞架南北，天堑变通途”的唯美壮观景象。
                <w:br/>
                【武汉大学牌坊打卡】：武汉大学筹建于 1893 年，是一座迄今有 130 年历史 国家教育部直属重点 985/211 双一流大学，在泰晤士高等教育(THE)世界大学排名中位列第 157 位，是武汉高等学府的表率。
                <w:br/>
                【户部巷】：全称户部巷汉味风情街，位于湖北省武汉市武昌区司门口，连通 民主路和自由路，东靠十里长街（解放路），西临长江，南枕黄鹤楼，北接都府 堤；长约 150 米，宽 8 米，是集小吃、休闲、购物、娱乐于一体的特色风情街区，被誉为“汉味小吃第一巷”，贵宾们可自费品尝心仪的小吃。
                <w:br/>
                参观楚汉精髓【湖北省博物馆】（逢周一闭馆，改为参观【古德寺】。）：湖北省博物馆位于东湖畔，是我国重要的国家级博物馆， 馆藏文物丰富，有中国规模最大的古乐器陈列馆，越王勾践剑、曾侯乙编钟、郧 县人头骨化石、元青花四爱图梅瓶是最值得看的是四大镇馆之宝，馆内现有藏 品 24 万余件（套），国家一级文物近千件（套），尤以商周青铜器、战国秦汉漆 木器、楚秦汉简牍、先秦及明代藩王墓出土的金玉器为特色，体系完整、数量丰 富、质量精湛、地域特色鲜明，在国内外享有盛誉。
                <w:br/>
                【武汉关】：武汉关钟楼是武汉著名的地标建筑，位于汉口江滩与江汉路步行街的交汇处。每当夜幕降临这里除了白天的车水马龙更是欣赏武汉夜景的最佳去处，除了可以去江汉路逛吃逛吃，此处也是两江夜游码头的登船点，结束一天的游览后各位贵宾可以在此选择继续漫步江汉路步行街亦或是自行登船欣赏美丽的武汉两江夜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宿:武汉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武汉打卡自由行-安徽（动车）
                <w:br/>
              </w:t>
            </w:r>
          </w:p>
          <w:p>
            <w:pPr>
              <w:pStyle w:val="indent"/>
            </w:pPr>
            <w:r>
              <w:rPr>
                <w:rFonts w:ascii="微软雅黑" w:hAnsi="微软雅黑" w:eastAsia="微软雅黑" w:cs="微软雅黑"/>
                <w:color w:val="000000"/>
                <w:sz w:val="20"/>
                <w:szCs w:val="20"/>
              </w:rPr>
              <w:t xml:space="preserve">
                早餐后开启自由打卡探索魅力江城-湖北省会【武汉】，按指定时间乘动车返回【合肥皖北】。
                <w:br/>
                网红打卡自由行推荐：
                <w:br/>
                1、汉口片区及汉口历史风貌街区（推荐景点）：【中共中央机关旧址纪念馆】、【八七会议会址纪念馆】、【二七纪念馆】、“街头博物馆”【黎黄陂路】、【宋庆龄汉口旧居纪念馆】、【江汉关博物馆】（江汉关大楼）、【国民政府旧址纪念馆】（汉口南洋大楼）、【詹天佑故居博物馆】、【武汉中华全国总工会旧址】、【武汉美术馆（汉口馆）】、【江汉路步行街】、【武汉博物馆】、【古德寺】、【武汉海昌极地海洋世界】、【汉口江滩公园】、【百年轮渡】、【汉口水塔美食街】、【万松园美食街】、【吉庆街美食街】、【花园道】；
                <w:br/>
                2、汉阳片区（推荐景点）：【龟山风景区】、【归元寺】、【古琴台】、【晴川阁】、【汉阳兵工厂博物馆】、【大禹神话园】、【武汉市动物园】、【古田桥】、中国绝美水上公路--【后官湖特大桥】（距离市区较远）；
                <w:br/>
                3、武昌中心及东湖片区（推荐景点）：【武汉长江大桥】、武汉红巷【武汉革命博物馆群】：{、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1、住宿：双标间，商务型单房差：580元；不提供自然单间，如无法拼房，提前或当地补足单房差。
                <w:br/>
                2、用餐：全程含3早0正餐，早餐为酒店赠送，不用不退。行程中推荐餐厅为当地最具代表特色的餐饮机构之一，旨在推广和发扬湖南饮食文化。均为合法经营、资质齐全的餐厅，根据个人意愿自主点餐，合理消费。游客自行选择餐厅，我公司不承担任何与之相关的责任。
                <w:br/>
                3、交通：旅游行程全程空调旅游车；合肥皖北-长沙-武汉高铁二等座+武汉-合肥皖北动车二等座（高铁/动车为指定车次，如指定车次已无票或客人自行指定其他车次，需增加票价差额部分）。 
                <w:br/>
                4、门票：包含跟团游内景区首道大门票，景区内小交通不含（环保车/索道/电瓶车等），自由活动期间产生的门票不含。无线耳麦为赠送项目，如遇无线耳麦设备检修无法使用，无费用可退，也不做任何赔付。
                <w:br/>
                产生优惠门票现退（如有特殊证件和60岁以上老人，请在报名前提前告知工作人员，否则团队提前出票全按照正常门票购买，概没有退款，敬请谅解）：
                <w:br/>
                长沙：岳麓书院:半票退10元，免票退30元 
                <w:br/>
                5、导游：全程旅行管家服务+跟团一日游期间国家初级导游员服务。导游员已通过文旅部导游资格证考试并颁发导游证，受文旅部和旅游行业官方认可。导游员将会尽全力为您提供优质服务，旅途中有任何意见和建议请及时提出，我们将努力改正并取得进步。请给予导游员充分的理解与支持，这对我们将是莫大的鼓励和荣幸。
                <w:br/>
                6、儿童：含接送站、一日游车位、导游服务。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1、费用包含外的其他费用。
                <w:br/>
                2、儿童不含早餐、床位、门票、往返大交通；发生费用现补。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甲方代表与合同变更的说明：甲方签订合同的代表必须征得合同内所有游客的同意，方可代表甲方与旅行社签订合同，合同变更的相关事宜也必须由合同签订人携带合同到旅行社进行变更。
                <w:br/>
                2.	请游客报名时，务必准确登记姓名及身份证、护照等证件号码（儿童须准确登记出生年月日），确保旅行社能够准确无误出票。若出现游客自身提供不实的姓名及身份证、护照等证件号码（儿童的出生年月日），导致无法登机或乘坐高铁或火车而引发的一切经济损失，游客自行负责！旅客在出团时请携带有效身份证件（身份证、护照、回乡证、台胞证、儿童须户口本），在办理登机、乘坐高铁、火车及入住酒店时均需出示。如因个人原因没有带有效身份证件造成无法办理入住手续造成的损失，游客自行承担责任。
                <w:br/>
                3.	老人、孕妇及未成年参团：18岁以下未成年人参团需由监护人陪同或授权委托书。65岁以上老人参团需填写健康申明，75岁以上老人需看护人陪同并签署免责书。孕妇请谨慎出游，建议不参与，否则，旅游期间发生一切后果由游客本人承担。
                <w:br/>
                4.	安全防范：旅行社的导游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5.	旅游保险说明：旅行社已经购买旅行社责任险。旅行社责任险是旅行社投保，保险公司承保旅行社在组织旅游活动过程中因疏忽、过失造成事故所应承担的法律赔偿责任的险种。旅游人身意外伤害险，游客自行缴费即为该保险的投保人和受益人，由保险公司对游客受到的意外伤害进行承保，意外伤害的定义是【指遭受外来的、突发的、非本意的、非疾病的客观事件直接致使身体受到的伤害】。如发生意外事故，以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6.	退团说明：游客报名后因故不能参加本次旅游，可在出发前换人参团，在旅行社重新签订合同，但所换游客须承担被换旅游者已出的机票或火车票的实际退票损失费用。如果确认退团，游客须承担旅行社业务预订损失费。因散客操作特殊性，若出现旅游者退团，我社严格按照《团队国内旅游合同》之第六章关于违约责任之第十七条“旅游者的违约责任” 规定来执行（旅游者在出发前7日以内（含第7日）提出解除合同的，应当按下列标准向旅行社支付业务损失费：出发前7日至4日，支付旅游费用总额50%；出发前3日至1日，支付旅游费用总额60%，出发当日，支付旅游费用总额80%；出发后如中途取消，所有团款不退。如果上述比例支付的业务损失费用不足以赔偿旅行社的实际损失，旅游者应当按实际损失对旅行社予以赔偿，但最高额不应当超过旅游费用总额。旅游者在出发前7日以外提出解除合同的，如已出机票和火车票，只收取旅游者的实际退票损失费用。
                <w:br/>
                7.	行程内时间仅供参考，具体以航班、高铁、动车、游船以及实际行车时间为准，旅行社有权根据航空公司实际的出票时间和出票状况调整本行程的高铁时间或调整行程游览的先后顺序，但不影响原定的标准及游览的景点，最终游览行程以出发当天派发的行程为准！客人对高铁进出站点及时间或游览顺序有特别要求的，请于报名时向我社工作人员说明，否则我社有权按上述情况出票！
                <w:br/>
                8.	敬请游客结束游览前在当地如实填写意见单，希望通过您的意见单，我们能更好地监督各地段的接待质量，旅行社一概以游客自填的意见单为处理投诉反馈的依据。如果客人在当地接待社意见单上签署满意或不签署者，而返回再投诉者，请恕我社不予受理。
                <w:br/>
                9.	不可抗力免责说明：由于不可抗力等不可归责于旅行社的客观原因或旅游者个人原因，造成旅游者经济损失的，旅行社不承担赔偿责任。如恶劣天气、自然灾害、飞机及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行程前	    已成团违约金	       未成团违约金
                <w:br/>
                前6 ~ 4日(含)	收取总费用20%	收取总费用0%
                <w:br/>
                前3 ~ 1日(含)	收取总费用40%	收取总费用0%
                <w:br/>
                行程当日	收取总费用60%
                <w:br/>
                节假日条款：违约费比例（旅行者&amp;旅行社）收取总费用100%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2025-07-09T16:16:46+08:00</dcterms:created>
  <dcterms:modified xsi:type="dcterms:W3CDTF">2025-07-09T16:16:46+08:00</dcterms:modified>
</cp:coreProperties>
</file>

<file path=docProps/custom.xml><?xml version="1.0" encoding="utf-8"?>
<Properties xmlns="http://schemas.openxmlformats.org/officeDocument/2006/custom-properties" xmlns:vt="http://schemas.openxmlformats.org/officeDocument/2006/docPropsVTypes"/>
</file>