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醉美南疆三飞8日游行程单</w:t>
      </w:r>
    </w:p>
    <w:p>
      <w:pPr>
        <w:jc w:val="center"/>
        <w:spacing w:after="100"/>
      </w:pPr>
      <w:r>
        <w:rPr>
          <w:rFonts w:ascii="微软雅黑" w:hAnsi="微软雅黑" w:eastAsia="微软雅黑" w:cs="微软雅黑"/>
          <w:sz w:val="20"/>
          <w:szCs w:val="20"/>
        </w:rPr>
        <w:t xml:space="preserve">达坂城古镇、天山托木尔大峡谷、慕士塔格峰、白沙湖、卡拉库里湖、 喀什老城、艾提尕尔清真寺、盘龙古道、百年老茶馆、石头城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WGGL20240317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全程4晚4钻酒店+指定升级2晚喀什五星酒店+塔县舒适型住宿
                <w:br/>
                （12人以上，包含12人）升级2+1陆地旅游车赠送定制伴手礼
                <w:br/>
                赠送品尝维吾尔花茶
                <w:br/>
                       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合肥--抵达乌鲁木齐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抵达新疆维吾尔自治区首府“亚心”乌鲁木齐。当地人员根据您的航班时间，24小时免费安排接机服务（无导游陪同），将您接至下榻酒店。入住后您可自行在市区观光，当日三餐敬请自理。
                <w:br/>
                温馨提示：当日抵达乌鲁木齐，我们根据您的航班时间，安排了司机接机服务将您接至酒店。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乌鲁木齐-达坂城古镇-库尔勒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07:30乘车前往前往库尔勒
                <w:br/>
                13:00享用午餐
                <w:br/>
                18:30到达参观游览【达坂城古镇】（游览约1小时），达坂城区作为首府的东大门，自古就是丝绸之路上的重要驿站，联系南北疆的交通要冲，“达坂”维吾尔语是“山的脊梁”即隘口，自汉唐开始，即作为军政要地受到广泛关注，由此出现了重要军事通道和交通要道白水涧道（今吐-乌高速公路白杨沟峡谷-乌鲁木齐段），以及军事要塞“白水镇”，并由此成为丝绸之路新北道的重要经过地。20:30游览结束用晚餐入住酒店
                <w:br/>
                22:30到达库尔勒后入住酒店也可自行前往孔雀河欣赏迷人的夜景。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午餐：新疆特色拌面     晚餐：罗布人烤鱼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库尔勒-天山托木尔大峡谷-阿克苏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12:30享用午餐
                <w:br/>
                13:30用餐后前往参观游览【天山托木尔大峡谷】（含景区门票+区间车，参观时间约2小时）天山托木尔大峡谷位于温宿县境内天山山脉中段南麓前山区博孜敦柯尔克孜民族乡境内，大峡谷距温宿县城东北约80公里，距国道314线26公里左右，总面积200平方公里。这里曾是通往南北天山古代驿路木扎特古道的必经之地，当地称之为“库都鲁克大峡谷”，维吾尔语意为“惊险，神秘”。
                <w:br/>
                20:00晚抵达阿克苏入住酒店休息。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阿克苏-艾提尕尔清真寺-喀什 500公里沙漠公路，行车约7小时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09:00乘车前往喀什
                <w:br/>
                13:00享用午餐
                <w:br/>
                17:00【艾提尕尔清真寺】（游览时间40分钟），该寺建于公元14世纪，具有鲜明的伊斯兰和维吾尔建筑风格，使你了解浓郁的穆斯林文化；参观南疆维吾尔最具代表性的古建筑群落—喀什噶尔古城（与清真寺合票）艾提尕尔清真寺被誉为”喀什地标”
                <w:br/>
                20:00入住喀什酒店。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喀什-白沙湖-卡拉库里湖-石头城、金草滩-塔县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08:30早餐后乘车前往【和田玉展览中心】（时间不低于2小时）
                <w:br/>
                10:30集合乘车前往办理边防通行证（10:30上班）
                <w:br/>
                10:40出发前往卡拉库里湖
                <w:br/>
                13:30享用午餐
                <w:br/>
                14:30乘车沿着全长1300公里的中巴友谊公路，途中游览【布伦口沙湖】，沙湖里有大量细沙，大风吹起湖里的细沙，形成沙山；
                <w:br/>
                15:30抵达海拔 3600 米，具有“世界屋脊”之称的帕米尔高原上的美丽明珠【卡拉库里湖】（游览时间不少于40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17:30游览结束后，乘车前往塔县入住酒店，沿途欣赏大自然的壮美。
                <w:br/>
                18:30抵达塔县参观【石头城、金草滩】（含门票游览时间1小时），曾是“西域三十六国”中蒲犁国的王城，也是古丝绸之路上的重要一站，并且早在公元1世纪就已经存在了。现在残余的废墟，是新疆最为珍贵的历史古迹之一。断壁残垣的遗迹，雪山草滩的自然风光，加上浓郁的塔吉克民族风情，粗犷豪放非常有特色。
                <w:br/>
                19:30抵达入住酒店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午餐：午餐：新疆特色抓饭     晚餐：晚餐：牦牛肉火锅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塔县-盘龙古道-班迪尔蓝湖-喀什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12:00后擦肩【班迪尔蓝湖】是塔县境内的一个水库，也叫下坂地水库或坎儿洋龙池。班迪尔蓝湖因为水中矿物质成分的原因，湖水呈现出深邃的蓝色，与周围的灰白岩层和雪山相映成趣，形成了一种冰冷而神秘的美感。班迪尔蓝湖的旅行，是一次震撼、治愈、陶醉的旅行，是一次色彩的碰撞和融合
                <w:br/>
                19:00抵达喀什入住酒店 
                <w:br/>
                【温馨提示】 
                <w:br/>
                1. 因盘龙古道道路限制，需客人分散换乘几辆小车通过。
                <w:br/>
                2. 盘龙古道弯道较多，如有晕车反应建议提前备好晕车药品。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晚餐：晚餐：特色羊肉餐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喀什-喀什古城-古城下午茶-乌鲁木齐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08:30早餐后乘车前往【和田玉展览中心】（时间不低于2小时）
                <w:br/>
                10:30参观后前往【喀什老城】（含门票，游览约1小时），您想进一步了解当地维吾尔人的生活风情，就要去老城里看看，喀什老城新疆喀什市区中心，拥有百年历史，是喀什噶尔和维吾尔经典文化的代表。
                <w:br/>
                13:00喀什午餐时间专程不含（老城中随处可见新疆特色美食，可自行品尝） 
                <w:br/>
                14:00后带您专程前往《喀什老城-下午茶》，品一品当地人的花茶，听一听维吾尔人的热瓦普，看一看热列多姿的麦西来普，让您融身于维吾尔人最醇正的民俗之中
                <w:br/>
                15:30游览后可在喀什自由活动
                <w:br/>
                然后导游根据晚上乘坐航班时间，送客人前往喀什机场乘坐晚班机返回乌鲁木齐入住酒店。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乌鲁木齐--合肥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早餐后根据航班时间我社安排专职人员送乌鲁木齐机场，乘飞机返回温暖的家，结束愉快行程！
                <w:br/>
                温馨提示
                <w:br/>
                今天是行程的最后一天，请您注意好您的随身物品，过机场安检时你所购买的物品是否能够托运，如果不能可交我社导游代为邮寄，真诚的祝愿您旅途愉快。（备注：新疆英吉沙小刀很漂亮，但不允许机场托运及邮寄；购买时要慎重考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1.大交通：合肥=乌鲁木齐往返经济舱机票、喀什-乌鲁木齐经济舱机票（航班时间不限）
                <w:br/>
                当地用车：
                <w:br/>
                2+1陆地头等舱座驾、
                <w:br/>
                7人以下7座大七座旅游车、7-12人：14-19座旅游车
                <w:br/>
                12人以上：2+1陆地头等舱座驾
                <w:br/>
                保证每人一个正座车位。若客人自行放弃当日行程或遇到人力不可康旅因素造成后续行程无法游览，车费不予退还。
                <w:br/>
                2.住宿费用：全程酒店均为双人标间。（同意拼住的客人产生的自然单房差由我社承担，不同意拼住的客人若产生单房差客人自理）
                <w:br/>
                乌鲁木齐：参考酒店（网评四钻）：同城银都2019， 兰桂花园2020，创新花园2022，凯瑞2023，野马2020， 独山子大酒店2018，大陆桥2018，玄圃2018，翼龙2019或同级
                <w:br/>
                库尔勒参考酒店（网评四钻）：库尔勒梨城百合2018，库尔勒艾尚2018，金星2018，银星2018，桔子2023，希玥2021，佳鑫国华2012，维也纳2020或同级 
                <w:br/>
                阿克苏参考酒店（网评四钻）：阿克苏华瑞2023，博林2018，明华2019，国色天香2019，浦东假日2012，鸿福2022，居德斯颐2023，辉煌2016或同级
                <w:br/>
                喀什参考酒店（网评四钻）：喀什徕宁2012，喀什天缘商务2016，天缘国际2015，环球雅图2023，凯里亚德2023，其尼瓦克2012，格雅2023，季枫国际2023，锦江都城2023，维也纳东城店2022或同级
                <w:br/>
                喀什参考酒店（网评四钻）：塔县华莱西尔2022，塔县云端驿2019，高原明珠2021，云景2021，前海2016，欧罗巴，高原丽景2019，盘龙2号店2023，边陲小镇2023，新永鸿2018，辉煌商务2019或同级 
                <w:br/>
                乌鲁木齐：参考酒店（网评四钻）：乌市佳航2023，迎港2021，熙合2023，创新花园2022，凯瑞2023，野马2020， 独山子大酒店2018，大陆桥2018，玄圃2018，翼龙2019或同级 
                <w:br/>
                <w:br/>
                入住酒店首先检查房间设施，如有问题请立即告知酒店服务员或联系导游，遵守入住酒店规定。如需交押金，请自行保管好押金条。退房时，房间设施无损坏，前台自行办理退押金，前台自行办理退押金。
                <w:br/>
                3.用餐费用：全程含7早9正，平均餐标40元/人/正（特色餐餐标除外），十人一桌，正餐八菜一汤，不含酒水；人数增减时菜量相应增减，维持餐标不变； 房费中所含早餐，若客人不用，费用不退；
                <w:br/>
                4.导游费用：当地普通话优秀导游服务。（10人及以下不提供导游，司机兼向导，不做专业讲解，可办理相关事宜。）
                <w:br/>
                5.景点费用： 达坂城古镇，天山托木尔大峡谷，卡拉库里湖，艾提尕尔清真寺，喀什古城、石头城+金草滩、白沙湖、盘龙古道
                <w:br/>
                特别注意：如遇天气.自然灾害等不可抗力因素导致航班延误或取消，我社配合航空公司协调或更改班期，但不承担任何因航班取消或延误带来的一切经济损失如游客签订此行程则代表同意此协议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
                <w:br/>
                2.小交通：景区内区间车；游客往返集合出发点的交通费用
                <w:br/>
                3.门	票：景点内的园中园门票
                <w:br/>
                4.保	险：不含旅游人身意外保险,建议您自行购买
                <w:br/>
                5.差	价：升级舱位、升级酒店、升级房型等产生的差价
                <w:br/>
                6.儿	童：儿童不占床，如需占床请补交费用；不含门票，届时请根据身高情况，在景区门口自行购买，敬请谅解
                <w:br/>
                7、特殊情况：因交通延阻、罢工、天气、飞机机器故障航班取消或更改时间其它不可抗力原因导致的费用
                <w:br/>
                8、个人消费：行程外的自费项目、酒店内洗衣、理发、电话、传真、收费电视、饮品、烟酒等个人消费产生的费用景区。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和田玉店</w:t>
            </w:r>
          </w:p>
        </w:tc>
        <w:tc>
          <w:tcPr/>
          <w:p>
            <w:pPr>
              <w:pStyle w:val="indent"/>
            </w:pPr>
            <w:r>
              <w:rPr>
                <w:rFonts w:ascii="微软雅黑" w:hAnsi="微软雅黑" w:eastAsia="微软雅黑" w:cs="微软雅黑"/>
                <w:color w:val="000000"/>
                <w:sz w:val="20"/>
                <w:szCs w:val="20"/>
              </w:rPr>
              <w:t xml:space="preserve">
                南疆国玉城或和田玉展览中心或 喀什民间玉器城（三选一）；
                <w:br/>
                购物点的产品特色介绍：和田玉、金镶玉等各类饰品；
                <w:br/>
                停留时间：约120分钟/店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和田玉店</w:t>
            </w:r>
          </w:p>
        </w:tc>
        <w:tc>
          <w:tcPr/>
          <w:p>
            <w:pPr>
              <w:pStyle w:val="indent"/>
            </w:pPr>
            <w:r>
              <w:rPr>
                <w:rFonts w:ascii="微软雅黑" w:hAnsi="微软雅黑" w:eastAsia="微软雅黑" w:cs="微软雅黑"/>
                <w:color w:val="000000"/>
                <w:sz w:val="20"/>
                <w:szCs w:val="20"/>
              </w:rPr>
              <w:t xml:space="preserve">
                南疆国玉城或和田玉展览中心或 喀什民间玉器城（三选一）；
                <w:br/>
                购物点的产品特色介绍：和田玉、金镶玉等各类饰品；
                <w:br/>
                停留时间：约120分钟/店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此报价按照2人出游使用一个标间报价、成人不允许不占床。
                <w:br/>
                所有散客名单，以双方确认件为准。请组团社仔细核对客人名单，以免出现客人信息错误，我社将不承担任何损失！
                <w:br/>
                恕不接待细则：请恕我社无法正常接待有以下任何情况之一的游客：
                <w:br/>
                1.新疆当地报团；新疆当地散团或无正常返程航班的客人恕不接待。
                <w:br/>
                2.残疾人、港澳台同胞、旅行社从业人员及亲属、华侨及外宾恕不接待。
                <w:br/>
                3.团队打散或不认识的人擅自拼在一起的散客（如同一个单位分批、分天走或者不认识的当做一组人发计划的，一经发现成本结算）。
                <w:br/>
                4.记者、导游、律师、旅游从业人员及其亲友等恕不接待，孕妇恕不接待。
                <w:br/>
                此产品为打包销售产品，行程内任何景点和餐、住宿等，如因客人自愿放弃或特殊原因不能游览均不退费用！也不等价兑换其余产品！本产品价格已按折扣价计算成本，故游客持各种证件（老年证，残疾证等）均不退费！
                <w:br/>
                <w:br/>
                <w:br/>
                游客报名须知及免责申明
                <w:br/>
                1.此线路因服务能力有限，仅接受持有中国有效身份证件的客人预订（不含中国香港、中国澳门和中国台湾），出于安全考虑，本产品不接受孕妇预订，无法接待婴儿（14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14.旅行社为游客代购的机票、车出发时间请以票面为准；因“航空公司”原因导致航班延误或更改，乙方不承担责任、同时乙方不承担因此产生的所有费用
                <w:br/>
                15.（如：住宿费、餐费、改签费、车费等），但应当积极协助解决。 
                <w:br/>
                16.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17.因不可抗力或者旅行社、履行辅助人已尽合理注意义务仍不能避免的事件，造成旅游者行程减少的，我社按未发生费用退还；造成滞留的，我社将协助安排，因此增加的费用由旅游者自行承担。
                <w:br/>
                18. 由于市场价格变动大，同样的产品不同的日期报名或不同的市场报名价格均有可能出现不同，旅客报名已视为同意此价格，因此我社一律不解决因为价格不同而产生的投诉事宜。
                <w:br/>
                19.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所有时间安排，游览顺序仅供参考，由于交通天气路况等诸多因素导游有权对行程安排进行合理调整！
                <w:br/>
                备注：特别赠送的自费项目，因客人自身原因放弃，费用不退！
                <w:br/>
                友情提示
                <w:br/>
                1、新疆属西北地区，经济较内地有所差别，所以吃住行较内地有所差异，敬请谅解。
                <w:br/>
                2、新疆与内地时间相差两小时，但全疆均使用北京时间；新疆晚间休息时间为晚上12:00左右，早上上班时间为10:00左右。
                <w:br/>
                3、早晚温差较大，温差最大可在20度左右，晚上睡觉时不要贪凉，盖好棉被。如天池、那拉提、喀纳斯湖等过夜须带外衣毛衣等衣物。
                <w:br/>
                4、新疆地域辽阔，坐车时间较长；下车行走或亲自体验骑马、骑骆驼的乐趣。所以，一双合适的鞋显得尤为重要。
                <w:br/>
                5、新疆很多地区海拔较高，紫外线照射强烈；充足有效防晒品，配清热、解渴、滋润的药物或冲剂，如夏桑菊冲剂等；自备晕车药。
                <w:br/>
                6、新疆是水果之乡，到新疆吃水果是一大乐事，但千万不要在吃完水果后再喝热茶水，以免引起腹泻。
                <w:br/>
                7、新疆是多种少数民族居住地区，宗教色彩浓厚，信仰伊斯兰教的民族有不吃猪肉的习俗等，他们生活中的大忌，绝不可冒犯。
                <w:br/>
                8、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身份证信息
                <w:br/>
                <w:br/>
                附表1：
                <w:br/>
                国内旅游组团合同补充协议
                <w:br/>
                甲方（游客）：                                              
                <w:br/>
                乙方（旅行社）：                                            
                <w:br/>
                甲乙双方《根据中华人民共和国合同法》、《中华人民共和国旅游法》及相关法律法规的规定，本着公平自愿原则，为最大限度地满足甲方在旅游期间对吃,住，行，游，购，娱的需求，经甲方要求，就甲乙双方于      年     月    日签订的《旅游合同》达成如下补充协议、就前述旅游合同所约定的《旅游行程单》以外的其它游览项目和内容补充约定如下、以资甲乙双方共同遵守：
                <w:br/>
                一、购物：乙方应甲方要求，在《旅游行程单》安排的甲方时间内，乙方安排甲方前往如下购物商店：
                <w:br/>
                涉及行程	购物店名称	产品特色	停留时间	说明
                <w:br/>
                喀什		和田玉、金镶玉等各类饰品	约120分钟	请理性消费，购物时
                <w:br/>
                请索要票据！
                <w:br/>
                喀什		和田玉、金镶玉等各类饰品	约120分钟	请理性消费，购物时
                <w:br/>
                请索要票据！
                <w:br/>
                游客确认：
                <w:br/>
                我本人已详细阅读了同旅游公司签订的旅游合同、本协议书等全部材料，充分理解并清楚知晓此次旅游的全部相关信息，自愿履行全部协议。
                <w:br/>
                                                            旅游者(签章或者签字)：                                
                <w:br/>
                                                              身份证号码：                 
                <w:br/>
                签约日期：2024年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交通：
                <w:br/>
                （1）出票后不得更改、签转、退票。
                <w:br/>
                （2）车程时间、船程时间以当日实际所用时间为准。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br/>
                <w:br/>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2025-05-31T04:03:03+08:00</dcterms:created>
  <dcterms:modified xsi:type="dcterms:W3CDTF">2025-05-31T04:03:03+08:00</dcterms:modified>
</cp:coreProperties>
</file>

<file path=docProps/custom.xml><?xml version="1.0" encoding="utf-8"?>
<Properties xmlns="http://schemas.openxmlformats.org/officeDocument/2006/custom-properties" xmlns:vt="http://schemas.openxmlformats.org/officeDocument/2006/docPropsVTypes"/>
</file>