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【双美】5日游行程单</w:t>
      </w:r>
    </w:p>
    <w:p>
      <w:pPr>
        <w:jc w:val="center"/>
        <w:spacing w:after="100"/>
      </w:pPr>
      <w:r>
        <w:rPr>
          <w:rFonts w:ascii="微软雅黑" w:hAnsi="微软雅黑" w:eastAsia="微软雅黑" w:cs="微软雅黑"/>
          <w:sz w:val="20"/>
          <w:szCs w:val="20"/>
        </w:rPr>
        <w:t xml:space="preserve">武当山+神农架+大九湖+昭君故里双动5日游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WZXE2025021502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襄阳市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品质保障：发班多年，与餐厅、酒店建立了长期稳定的合作，质量有保障；公司带薪专线导游带团，服务有保证；一模一样的线路，我们敢比价格，一模一样的价格，我们敢比品质。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真正纯玩：回归旅游本质〔无购物店、无景中店、无特产超市，不加行程外景点〕；
                <w:br/>
                精选景区：世界文化遗产、世界自然遗产、世界公园、国家公园， 集文化、风景之大成；
                <w:br/>
                道教四大名山之首武当山；神农架深度游，大九湖晨雾，神农顶二次进山，美景不错过；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合肥---襄阳
                <w:br/>
              </w:t>
            </w:r>
          </w:p>
          <w:p>
            <w:pPr>
              <w:pStyle w:val="indent"/>
            </w:pPr>
            <w:r>
              <w:rPr>
                <w:rFonts w:ascii="微软雅黑" w:hAnsi="微软雅黑" w:eastAsia="微软雅黑" w:cs="微软雅黑"/>
                <w:color w:val="000000"/>
                <w:sz w:val="20"/>
                <w:szCs w:val="20"/>
              </w:rPr>
              <w:t xml:space="preserve">
                合肥南站乘坐动车至襄阳、十堰或武当山，司机接站送酒店后自由活动；
                <w:br/>
                <w:br/>
                自由活动好去处（自行前往）：襄阳（唐城、北街古城墙、习家池、汉江夜景）、武当山（玉虚宫、金街、武当山博物馆）
                <w:br/>
                交通：动车
                <w:br/>
                到达城市：襄阳市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襄阳---武当山
                <w:br/>
              </w:t>
            </w:r>
          </w:p>
          <w:p>
            <w:pPr>
              <w:pStyle w:val="indent"/>
            </w:pPr>
            <w:r>
              <w:rPr>
                <w:rFonts w:ascii="微软雅黑" w:hAnsi="微软雅黑" w:eastAsia="微软雅黑" w:cs="微软雅黑"/>
                <w:color w:val="000000"/>
                <w:sz w:val="20"/>
                <w:szCs w:val="20"/>
              </w:rPr>
              <w:t xml:space="preserve">
                酒店早餐；前往武当山；游【武当山】景区（约6-8H）道家第一仙山，世界文化遗产、道教圣地、五岳之首，武当山方圆四百里，高险幽深，飞云荡雾，奇峰怪立，谷涧纵横。其中，金童峰、玉女峰亭亭玉立，倩姿婀娜；香炉峰、腊烛峰云雾缭绕，香烟弥漫；五老峰，老态龙钟；展旗峰，奔走欲动……形成一幅“七十二峰朝大顶，二十四涧水长流”的天然画图，〔南岩宫〕南岩为道教所称真武得道飞升之“圣境”，是武当山36岩中风光最美的一 处，独阳岩下，山势飞翥，状如垂天之翼， 以峰峦秀美而著名。有议案天乙真庆宫石殿、两仪殿、皇经堂、八封亭、龙虎殿、大碑亭和南天门建筑物；龙头香，长3米，宽仅0.33米，横空挑出，下临深谷，龙头上置一小香炉，状极峻险，具有较高的艺术性和科学性，〔紫霄宫〕又名“太元紫霄宫”，位于天柱峰东北的展旗峰下，面对照壁、三台、五老、蜡烛、落帽、香炉诸 峰，右为雷神洞，左为禹迹池、宝珠峰。周围山峦天然形成一把二龙戏珠 的宝椅，明永乐皇帝封之为“紫霄福地”，〔金顶〕（约3H、自选）位于天柱峰小莲峰上，元代铸造，高3 米，阔2.8米，深2.4米，悬山式屋顶，全部构件为分件铸造，卯榫拼装，各铸件均有文字标明安装部位，是中国现存最早的铜铸木结构建筑；登临武当之巅天柱峰，俯览“万山来朝”、云雾缭绕、险山秀峰，蔚为壮观；〔太和宫〕大岳太和宫，武当山主峰天柱峰最高点，1612米武当山绝顶之上，武当山特殊的地貌形成的众峰拱托、八方朝拜的景观，也神奇地渲染出皇权的至高无上，大岳太和宫是武当山的最高胜境，无论是道人信士，还是香客游人，只有登上顶峰，走进太和宫，才是真正意义上的到了武当山。入住酒店；
                <w:br/>
                晚间好去处（自行前往）：步行街、九宫之首--玉虚宫（碑亭、响灵杉）。
                <w:br/>
                交通：汽车
                <w:br/>
                到达城市：武当山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天燕、神农顶
                <w:br/>
              </w:t>
            </w:r>
          </w:p>
          <w:p>
            <w:pPr>
              <w:pStyle w:val="indent"/>
            </w:pPr>
            <w:r>
              <w:rPr>
                <w:rFonts w:ascii="微软雅黑" w:hAnsi="微软雅黑" w:eastAsia="微软雅黑" w:cs="微软雅黑"/>
                <w:color w:val="000000"/>
                <w:sz w:val="20"/>
                <w:szCs w:val="20"/>
              </w:rPr>
              <w:t xml:space="preserve">
                酒店早餐；前往神农架，游【天燕】景区（约1-2H）因北有燕子垭、西有天门垭而得名，国家级森林公园、亚洲生物多样性示范基地，以原始森林风光为背景，以神农氏传说和淳朴的山林文化为内涵，集奇树、奇花、奇洞、奇峰与山民奇风异俗为一体，以反映原始悠古、猎奇探秘为主题的原始生态旅游区。燕子垭景区（燕子洞观看短嘴金丝燕、彩虹桥俯瞰紫竹河峡谷风光或云海、远眺寿桃峰、会仙台偶有佛光现世）；游【神农顶】景区（约3-5H）世界自然遗产、神农架核心保护区、国家级自然保护区、国际人与生物圈保护区网成员单位；〔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前往坪阡入住酒店；
                <w:br/>
                晚间好去处（自行前往）：古镇漫步、免费观看《盐道往事》场景式歌舞表演（时有时无）；
                <w:br/>
                交通：汽车
                <w:br/>
                到达城市：大九湖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大九湖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大九湖、神农祭坛、天生桥
                <w:br/>
              </w:t>
            </w:r>
          </w:p>
          <w:p>
            <w:pPr>
              <w:pStyle w:val="indent"/>
            </w:pPr>
            <w:r>
              <w:rPr>
                <w:rFonts w:ascii="微软雅黑" w:hAnsi="微软雅黑" w:eastAsia="微软雅黑" w:cs="微软雅黑"/>
                <w:color w:val="000000"/>
                <w:sz w:val="20"/>
                <w:szCs w:val="20"/>
              </w:rPr>
              <w:t xml:space="preserve">
                酒店早餐；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下午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晚间好去处：漫步木鱼老街、自选观看《神农架民宿风情篝火晚会》或《秘境神农架实景歌舞晚会》；
                <w:br/>
                交通：汽车
                <w:br/>
                到达城市：木鱼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最美水上公路-宜昌---合肥
                <w:br/>
              </w:t>
            </w:r>
          </w:p>
          <w:p>
            <w:pPr>
              <w:pStyle w:val="indent"/>
            </w:pPr>
            <w:r>
              <w:rPr>
                <w:rFonts w:ascii="微软雅黑" w:hAnsi="微软雅黑" w:eastAsia="微软雅黑" w:cs="微软雅黑"/>
                <w:color w:val="000000"/>
                <w:sz w:val="20"/>
                <w:szCs w:val="20"/>
              </w:rPr>
              <w:t xml:space="preserve">
                酒店早餐；前往兴山县，游【最美水上公路】（约20分钟）登上观景台，一览中国美丽的古昭水上公路，一条犹如长龙的“水上公路”静静屹立在碧波荡漾的水库中，风景如画；游【昭君故里】昭君村景区（约1-2H，自选景区）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 下午宜昌东站（约14:00）送站；结束愉快行程。
                <w:br/>
                交通：动车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门票：行程内所列景区第一大门票〔注明自选的景区除外〕；
                <w:br/>
                用餐：4早3正〔酒店赠送早餐、正餐为团餐或特色餐〕；
                <w:br/>
                住宿：4晚美舒型或美享型酒店〔按参团标准安排双床房，自然单间补房差〕；
                <w:br/>
                交通：合肥南-襄阳东，宜昌东-合肥南2等座（其他地区票价多退少补）   湖北当地空调旅游专线大巴车〔座位不指定，确保1人1正座，尊老爱幼、文明礼让〕；
                <w:br/>
                导游：优秀中文专线导游讲解服务〔部分文化类景点安排专业景区讲解员〕；
                <w:br/>
                赠送：防晒帽；
                <w:br/>
                小孩：含〔车位、正餐、导游、旅行社责任保险〕，其它产生的费用自理；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230元〔武当山环保车100元、神农顶、大九湖景区换乘车及小火车130元〕
                <w:br/>
                武当山往返索道及金顶、紫霄小门票〔全票/半票190元、免票170〕；
                <w:br/>
                昭君村〔全票/半票60元、免票30元〕；
                <w:br/>
                神农架《民宿风情篝火晚会》168元/人。
                <w:br/>
                单房差：美舒440元/人；美享560元/人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230元〔武当山环保车100元、神农顶、大九湖景区换乘车及小火车130元〕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武当山往返索道及金顶、紫霄小门票〔全票/半票190元、免票170〕；
                <w:br/>
                昭君村〔全票/半票60元、免票30元〕；
                <w:br/>
                神农架《民宿风情篝火晚会》168元/人。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2025-05-10T04:15:56+08:00</dcterms:created>
  <dcterms:modified xsi:type="dcterms:W3CDTF">2025-05-10T04:15:56+08:00</dcterms:modified>
</cp:coreProperties>
</file>

<file path=docProps/custom.xml><?xml version="1.0" encoding="utf-8"?>
<Properties xmlns="http://schemas.openxmlformats.org/officeDocument/2006/custom-properties" xmlns:vt="http://schemas.openxmlformats.org/officeDocument/2006/docPropsVTypes"/>
</file>